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牛舍风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扇样式</w:t>
      </w:r>
    </w:p>
    <w:p/>
    <w:p>
      <w:r>
        <w:drawing>
          <wp:inline distT="0" distB="0" distL="114300" distR="114300">
            <wp:extent cx="5264785" cy="4539615"/>
            <wp:effectExtent l="0" t="0" r="1206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45396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2YWFjMzVkODYxYTRlMzAyY2I5MWM3NGQ1MWJjYzUifQ=="/>
  </w:docVars>
  <w:rsids>
    <w:rsidRoot w:val="00000000"/>
    <w:rsid w:val="0D433584"/>
    <w:rsid w:val="22D40404"/>
    <w:rsid w:val="559B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2024-02-27T09:12:00Z</dcterms:created>
  <dc:creator>PC-machine</dc:creator>
  <cp:lastModifiedBy>念寒柒</cp:lastModifiedBy>
  <dcterms:modified xsi:type="dcterms:W3CDTF">2024-02-29T08:07:37Z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FA70D866CBDC4BC09C888E6A716814E3_12</vt:lpwstr>
  </property>
</Properties>
</file>