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15410">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p>
    <w:p w14:paraId="178C968A">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49B4D6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农牧科技有限责任公司关于雪花牛育肥基地粗饲料、兽药及添加剂上限控制价询价项目，每个产品可单独报价，以下为我司相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tbl>
      <w:tblPr>
        <w:tblStyle w:val="4"/>
        <w:tblpPr w:leftFromText="180" w:rightFromText="180" w:vertAnchor="text" w:horzAnchor="page" w:tblpX="2003" w:tblpY="432"/>
        <w:tblOverlap w:val="never"/>
        <w:tblW w:w="8580" w:type="dxa"/>
        <w:tblInd w:w="0" w:type="dxa"/>
        <w:tblLayout w:type="autofit"/>
        <w:tblCellMar>
          <w:top w:w="0" w:type="dxa"/>
          <w:left w:w="108" w:type="dxa"/>
          <w:bottom w:w="0" w:type="dxa"/>
          <w:right w:w="108" w:type="dxa"/>
        </w:tblCellMar>
      </w:tblPr>
      <w:tblGrid>
        <w:gridCol w:w="2419"/>
        <w:gridCol w:w="6161"/>
      </w:tblGrid>
      <w:tr w14:paraId="781C45AE">
        <w:tblPrEx>
          <w:tblCellMar>
            <w:top w:w="0" w:type="dxa"/>
            <w:left w:w="108" w:type="dxa"/>
            <w:bottom w:w="0" w:type="dxa"/>
            <w:right w:w="108" w:type="dxa"/>
          </w:tblCellMar>
        </w:tblPrEx>
        <w:trPr>
          <w:trHeight w:val="1406" w:hRule="atLeast"/>
        </w:trPr>
        <w:tc>
          <w:tcPr>
            <w:tcW w:w="2419"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63BBD14C">
            <w:pPr>
              <w:widowControl/>
              <w:snapToGrid w:val="0"/>
              <w:spacing w:line="240" w:lineRule="auto"/>
              <w:jc w:val="both"/>
              <w:textAlignment w:val="center"/>
              <w:rPr>
                <w:rFonts w:hint="eastAsia" w:ascii="仿宋_GB2312" w:hAnsi="仿宋_GB2312" w:eastAsia="仿宋_GB2312" w:cs="仿宋_GB2312"/>
                <w:b/>
                <w:bCs/>
                <w:color w:val="000000"/>
                <w:sz w:val="24"/>
                <w:lang w:val="en-US" w:eastAsia="zh-CN"/>
              </w:rPr>
            </w:pPr>
          </w:p>
          <w:p w14:paraId="6E5328BC">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2BF6C6A6">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6E7F939">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44E34268">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A2374DD">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EF51B3D">
            <w:pPr>
              <w:pStyle w:val="3"/>
              <w:rPr>
                <w:rFonts w:hint="eastAsia" w:ascii="仿宋_GB2312" w:hAnsi="仿宋_GB2312" w:eastAsia="仿宋_GB2312" w:cs="仿宋_GB2312"/>
                <w:b/>
                <w:bCs/>
                <w:color w:val="000000"/>
                <w:kern w:val="2"/>
                <w:sz w:val="24"/>
                <w:szCs w:val="24"/>
                <w:lang w:val="en-US" w:eastAsia="zh-CN" w:bidi="ar-SA"/>
              </w:rPr>
            </w:pPr>
          </w:p>
          <w:p w14:paraId="4FDFB990">
            <w:pPr>
              <w:pStyle w:val="3"/>
              <w:rPr>
                <w:rFonts w:hint="eastAsia" w:ascii="仿宋_GB2312" w:hAnsi="仿宋_GB2312" w:eastAsia="仿宋_GB2312" w:cs="仿宋_GB2312"/>
                <w:b/>
                <w:bCs/>
                <w:color w:val="000000"/>
                <w:kern w:val="2"/>
                <w:sz w:val="24"/>
                <w:szCs w:val="24"/>
                <w:lang w:val="en-US" w:eastAsia="zh-CN" w:bidi="ar-SA"/>
              </w:rPr>
            </w:pPr>
          </w:p>
          <w:p w14:paraId="5D7A50C7">
            <w:pPr>
              <w:pStyle w:val="3"/>
              <w:rPr>
                <w:rFonts w:hint="default" w:ascii="仿宋_GB2312" w:hAnsi="仿宋_GB2312" w:eastAsia="仿宋_GB2312" w:cs="仿宋_GB2312"/>
                <w:b/>
                <w:bCs/>
                <w:color w:val="000000"/>
                <w:kern w:val="2"/>
                <w:sz w:val="24"/>
                <w:szCs w:val="24"/>
                <w:lang w:val="en-US" w:eastAsia="zh-CN" w:bidi="ar-SA"/>
              </w:rPr>
            </w:pPr>
          </w:p>
        </w:tc>
        <w:tc>
          <w:tcPr>
            <w:tcW w:w="6161"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6D613409">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稻草</w:t>
            </w:r>
            <w:r>
              <w:rPr>
                <w:rFonts w:hint="eastAsia" w:ascii="仿宋_GB2312" w:hAnsi="仿宋_GB2312" w:eastAsia="仿宋_GB2312" w:cs="仿宋_GB2312"/>
                <w:b/>
                <w:bCs/>
                <w:color w:val="000000"/>
                <w:kern w:val="2"/>
                <w:sz w:val="24"/>
                <w:szCs w:val="24"/>
                <w:lang w:val="en-US" w:eastAsia="zh-CN" w:bidi="ar-SA"/>
              </w:rPr>
              <w:t>（600kg/捆，柔丝，除尘）</w:t>
            </w:r>
          </w:p>
        </w:tc>
      </w:tr>
      <w:tr w14:paraId="36A3BC1B">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E4A734E">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r>
              <w:rPr>
                <w:rFonts w:hint="eastAsia" w:asciiTheme="minorEastAsia" w:hAnsiTheme="minorEastAsia" w:eastAsiaTheme="minorEastAsia" w:cstheme="minorEastAsia"/>
                <w:b w:val="0"/>
                <w:bCs w:val="0"/>
                <w:color w:val="00000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B94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kern w:val="0"/>
                <w:sz w:val="18"/>
                <w:szCs w:val="18"/>
              </w:rPr>
              <w:t>1</w:t>
            </w:r>
            <w:r>
              <w:rPr>
                <w:rFonts w:hint="eastAsia" w:asciiTheme="minorEastAsia" w:hAnsiTheme="minorEastAsia" w:eastAsiaTheme="minorEastAsia" w:cstheme="minorEastAsia"/>
                <w:b w:val="0"/>
                <w:bCs w:val="0"/>
                <w:color w:val="auto"/>
                <w:kern w:val="0"/>
                <w:sz w:val="18"/>
                <w:szCs w:val="18"/>
                <w:lang w:val="en-US" w:eastAsia="zh-CN"/>
              </w:rPr>
              <w:t>3</w:t>
            </w:r>
          </w:p>
        </w:tc>
      </w:tr>
      <w:tr w14:paraId="1728E1ED">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D7E0166">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438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4</w:t>
            </w:r>
          </w:p>
        </w:tc>
      </w:tr>
      <w:tr w14:paraId="67B94560">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1BA2ED9">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CA53">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12</w:t>
            </w:r>
          </w:p>
        </w:tc>
      </w:tr>
      <w:tr w14:paraId="2D2BE2A9">
        <w:tblPrEx>
          <w:tblCellMar>
            <w:top w:w="0" w:type="dxa"/>
            <w:left w:w="108" w:type="dxa"/>
            <w:bottom w:w="0" w:type="dxa"/>
            <w:right w:w="108" w:type="dxa"/>
          </w:tblCellMar>
        </w:tblPrEx>
        <w:trPr>
          <w:trHeight w:val="26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A0CBDD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1076">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0.4-0.5</w:t>
            </w:r>
          </w:p>
        </w:tc>
      </w:tr>
      <w:tr w14:paraId="26CD7E65">
        <w:tblPrEx>
          <w:tblCellMar>
            <w:top w:w="0" w:type="dxa"/>
            <w:left w:w="108" w:type="dxa"/>
            <w:bottom w:w="0" w:type="dxa"/>
            <w:right w:w="108" w:type="dxa"/>
          </w:tblCellMar>
        </w:tblPrEx>
        <w:trPr>
          <w:trHeight w:val="25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51F31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311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0.1-0.2</w:t>
            </w:r>
          </w:p>
        </w:tc>
      </w:tr>
      <w:tr w14:paraId="0F97CF8B">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918333B">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9CA7">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p>
        </w:tc>
      </w:tr>
      <w:tr w14:paraId="6D573FF4">
        <w:tblPrEx>
          <w:tblCellMar>
            <w:top w:w="0" w:type="dxa"/>
            <w:left w:w="108" w:type="dxa"/>
            <w:bottom w:w="0" w:type="dxa"/>
            <w:right w:w="108" w:type="dxa"/>
          </w:tblCellMar>
        </w:tblPrEx>
        <w:trPr>
          <w:trHeight w:val="30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E67EF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486F">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p>
        </w:tc>
      </w:tr>
      <w:tr w14:paraId="54ADB158">
        <w:tblPrEx>
          <w:tblCellMar>
            <w:top w:w="0" w:type="dxa"/>
            <w:left w:w="108" w:type="dxa"/>
            <w:bottom w:w="0" w:type="dxa"/>
            <w:right w:w="108" w:type="dxa"/>
          </w:tblCellMar>
        </w:tblPrEx>
        <w:trPr>
          <w:trHeight w:val="31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B4A7A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8AF2">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p>
        </w:tc>
      </w:tr>
      <w:tr w14:paraId="731933E6">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93C0903">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D9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59A1AFC">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94EB8E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6FA4D">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5B1BEDE4">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20F68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B1D3">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5F73DFA">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A43180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677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75177B8">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8C41A41">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A67C">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943209F">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2D990A5">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D4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EFDDFC6">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C3B536C">
            <w:pPr>
              <w:keepNext w:val="0"/>
              <w:keepLines w:val="0"/>
              <w:widowControl/>
              <w:suppressLineNumbers w:val="0"/>
              <w:jc w:val="center"/>
              <w:textAlignment w:val="center"/>
              <w:rPr>
                <w:rFonts w:hint="eastAsia" w:asciiTheme="minorEastAsia" w:hAnsi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37.84吨不含税总价（元）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8BCE">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3416B3B">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FF06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w:t>
            </w:r>
            <w:r>
              <w:rPr>
                <w:rFonts w:hint="eastAsia" w:asciiTheme="minorEastAsia" w:hAnsiTheme="minorEastAsia" w:eastAsiaTheme="minorEastAsia" w:cstheme="minorEastAsia"/>
                <w:i w:val="0"/>
                <w:iCs w:val="0"/>
                <w:color w:val="000000"/>
                <w:kern w:val="0"/>
                <w:sz w:val="18"/>
                <w:szCs w:val="18"/>
                <w:u w:val="none"/>
                <w:lang w:val="en-US" w:eastAsia="zh-CN" w:bidi="ar"/>
              </w:rPr>
              <w:t>报价（元/吨）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5E8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96DA8B1">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2DF23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37.84</w:t>
            </w:r>
            <w:r>
              <w:rPr>
                <w:rFonts w:hint="eastAsia" w:ascii="宋体" w:hAnsi="宋体" w:cs="宋体"/>
                <w:i w:val="0"/>
                <w:iCs w:val="0"/>
                <w:color w:val="000000"/>
                <w:kern w:val="0"/>
                <w:sz w:val="18"/>
                <w:szCs w:val="18"/>
                <w:u w:val="none"/>
                <w:lang w:val="en-US" w:eastAsia="zh-CN" w:bidi="ar"/>
              </w:rPr>
              <w:t>吨含税总价（元）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667A">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3E79404">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DB2DF7">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FFD1">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报价之日起20日</w:t>
            </w:r>
          </w:p>
        </w:tc>
      </w:tr>
      <w:tr w14:paraId="7338682D">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58141D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1875">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4"/>
                <w:szCs w:val="14"/>
                <w:u w:val="none"/>
                <w:lang w:val="en-US" w:eastAsia="zh-CN" w:bidi="ar"/>
              </w:rPr>
              <w:t>先货后款</w:t>
            </w:r>
            <w:r>
              <w:rPr>
                <w:rFonts w:hint="eastAsia" w:asciiTheme="minorEastAsia" w:hAnsiTheme="minorEastAsia" w:cstheme="minorEastAsia"/>
                <w:i w:val="0"/>
                <w:iCs w:val="0"/>
                <w:color w:val="000000"/>
                <w:kern w:val="0"/>
                <w:sz w:val="14"/>
                <w:szCs w:val="14"/>
                <w:u w:val="none"/>
                <w:lang w:val="en-US" w:eastAsia="zh-CN" w:bidi="ar"/>
              </w:rPr>
              <w:t>。</w:t>
            </w:r>
            <w:r>
              <w:rPr>
                <w:rFonts w:hint="eastAsia" w:asciiTheme="minorEastAsia" w:hAnsiTheme="minorEastAsia" w:eastAsiaTheme="minorEastAsia" w:cstheme="minorEastAsia"/>
                <w:i w:val="0"/>
                <w:iCs w:val="0"/>
                <w:color w:val="000000"/>
                <w:kern w:val="0"/>
                <w:sz w:val="14"/>
                <w:szCs w:val="14"/>
                <w:u w:val="none"/>
                <w:lang w:val="en-US" w:eastAsia="zh-CN" w:bidi="ar"/>
              </w:rPr>
              <w:t>验收合格后，收到正规足额发票之日起7个工作日内以银行转账的方式一次性付款。</w:t>
            </w:r>
          </w:p>
        </w:tc>
      </w:tr>
      <w:tr w14:paraId="385C22E4">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8CC4678">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8D35">
            <w:pPr>
              <w:widowControl/>
              <w:jc w:val="center"/>
              <w:textAlignment w:val="center"/>
              <w:rPr>
                <w:rFonts w:ascii="仿宋_GB2312" w:hAnsi="仿宋_GB2312" w:eastAsia="仿宋_GB2312" w:cs="仿宋_GB2312"/>
                <w:color w:val="000000"/>
                <w:sz w:val="18"/>
                <w:szCs w:val="18"/>
              </w:rPr>
            </w:pPr>
          </w:p>
        </w:tc>
      </w:tr>
    </w:tbl>
    <w:p w14:paraId="21209166">
      <w:pPr>
        <w:ind w:firstLine="5120" w:firstLineChars="16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3F11520A">
      <w:pPr>
        <w:ind w:firstLine="5120" w:firstLineChars="1600"/>
        <w:rPr>
          <w:rFonts w:hint="eastAsia" w:ascii="仿宋_GB2312" w:hAnsi="仿宋_GB2312" w:eastAsia="仿宋_GB2312" w:cs="仿宋_GB2312"/>
          <w:sz w:val="32"/>
          <w:szCs w:val="32"/>
          <w:u w:val="single"/>
          <w:lang w:val="en-US" w:eastAsia="zh-CN"/>
        </w:rPr>
      </w:pPr>
    </w:p>
    <w:p w14:paraId="54C5DFE5">
      <w:pPr>
        <w:ind w:firstLine="5120" w:firstLineChars="1600"/>
        <w:rPr>
          <w:rFonts w:hint="eastAsia" w:ascii="仿宋_GB2312" w:hAnsi="仿宋_GB2312" w:eastAsia="仿宋_GB2312" w:cs="仿宋_GB2312"/>
          <w:sz w:val="32"/>
          <w:szCs w:val="32"/>
          <w:u w:val="single"/>
          <w:lang w:val="en-US" w:eastAsia="zh-CN"/>
        </w:rPr>
      </w:pPr>
    </w:p>
    <w:p w14:paraId="62221624">
      <w:pPr>
        <w:ind w:firstLine="5120" w:firstLineChars="1600"/>
        <w:rPr>
          <w:rFonts w:hint="eastAsia" w:ascii="仿宋_GB2312" w:hAnsi="仿宋_GB2312" w:eastAsia="仿宋_GB2312" w:cs="仿宋_GB2312"/>
          <w:sz w:val="32"/>
          <w:szCs w:val="32"/>
          <w:u w:val="single"/>
          <w:lang w:val="en-US" w:eastAsia="zh-CN"/>
        </w:rPr>
      </w:pPr>
    </w:p>
    <w:p w14:paraId="6E4CCD22">
      <w:pPr>
        <w:ind w:firstLine="5120" w:firstLineChars="1600"/>
        <w:rPr>
          <w:rFonts w:hint="eastAsia" w:ascii="仿宋_GB2312" w:hAnsi="仿宋_GB2312" w:eastAsia="仿宋_GB2312" w:cs="仿宋_GB2312"/>
          <w:sz w:val="32"/>
          <w:szCs w:val="32"/>
          <w:u w:val="single"/>
          <w:lang w:val="en-US" w:eastAsia="zh-CN"/>
        </w:rPr>
      </w:pPr>
    </w:p>
    <w:p w14:paraId="7980C424">
      <w:pPr>
        <w:ind w:firstLine="5120" w:firstLineChars="1600"/>
        <w:rPr>
          <w:rFonts w:hint="eastAsia" w:ascii="仿宋_GB2312" w:hAnsi="仿宋_GB2312" w:eastAsia="仿宋_GB2312" w:cs="仿宋_GB2312"/>
          <w:sz w:val="32"/>
          <w:szCs w:val="32"/>
          <w:u w:val="single"/>
          <w:lang w:val="en-US" w:eastAsia="zh-CN"/>
        </w:rPr>
      </w:pPr>
    </w:p>
    <w:p w14:paraId="1B0121F0">
      <w:pPr>
        <w:ind w:firstLine="5120" w:firstLineChars="1600"/>
        <w:rPr>
          <w:rFonts w:hint="eastAsia" w:ascii="仿宋_GB2312" w:hAnsi="仿宋_GB2312" w:eastAsia="仿宋_GB2312" w:cs="仿宋_GB2312"/>
          <w:sz w:val="32"/>
          <w:szCs w:val="32"/>
          <w:u w:val="single"/>
          <w:lang w:val="en-US" w:eastAsia="zh-CN"/>
        </w:rPr>
      </w:pPr>
    </w:p>
    <w:p w14:paraId="1157DB23">
      <w:pPr>
        <w:ind w:firstLine="5120" w:firstLineChars="1600"/>
        <w:rPr>
          <w:rFonts w:hint="eastAsia" w:ascii="仿宋_GB2312" w:hAnsi="仿宋_GB2312" w:eastAsia="仿宋_GB2312" w:cs="仿宋_GB2312"/>
          <w:sz w:val="32"/>
          <w:szCs w:val="32"/>
          <w:u w:val="single"/>
          <w:lang w:val="en-US" w:eastAsia="zh-CN"/>
        </w:rPr>
      </w:pPr>
    </w:p>
    <w:p w14:paraId="2D378AC6">
      <w:pPr>
        <w:ind w:firstLine="5120" w:firstLineChars="1600"/>
        <w:rPr>
          <w:rFonts w:hint="eastAsia" w:ascii="仿宋_GB2312" w:hAnsi="仿宋_GB2312" w:eastAsia="仿宋_GB2312" w:cs="仿宋_GB2312"/>
          <w:sz w:val="32"/>
          <w:szCs w:val="32"/>
          <w:u w:val="single"/>
          <w:vertAlign w:val="subscript"/>
          <w:lang w:val="en-US" w:eastAsia="zh-CN"/>
        </w:rPr>
      </w:pPr>
    </w:p>
    <w:p w14:paraId="4DD618C0">
      <w:pPr>
        <w:ind w:firstLine="5120" w:firstLineChars="1600"/>
        <w:rPr>
          <w:rFonts w:hint="eastAsia" w:ascii="仿宋_GB2312" w:hAnsi="仿宋_GB2312" w:eastAsia="仿宋_GB2312" w:cs="仿宋_GB2312"/>
          <w:sz w:val="32"/>
          <w:szCs w:val="32"/>
          <w:u w:val="single"/>
          <w:lang w:val="en-US" w:eastAsia="zh-CN"/>
        </w:rPr>
      </w:pPr>
    </w:p>
    <w:p w14:paraId="6CCE0887">
      <w:pPr>
        <w:ind w:firstLine="5120" w:firstLineChars="1600"/>
        <w:rPr>
          <w:rFonts w:hint="eastAsia" w:ascii="仿宋_GB2312" w:hAnsi="仿宋_GB2312" w:eastAsia="仿宋_GB2312" w:cs="仿宋_GB2312"/>
          <w:sz w:val="32"/>
          <w:szCs w:val="32"/>
          <w:u w:val="single"/>
          <w:lang w:val="en-US" w:eastAsia="zh-CN"/>
        </w:rPr>
      </w:pPr>
    </w:p>
    <w:p w14:paraId="23180508">
      <w:pPr>
        <w:ind w:firstLine="5120" w:firstLineChars="1600"/>
        <w:rPr>
          <w:rFonts w:hint="eastAsia" w:ascii="仿宋_GB2312" w:hAnsi="仿宋_GB2312" w:eastAsia="仿宋_GB2312" w:cs="仿宋_GB2312"/>
          <w:sz w:val="32"/>
          <w:szCs w:val="32"/>
          <w:u w:val="single"/>
          <w:lang w:val="en-US" w:eastAsia="zh-CN"/>
        </w:rPr>
      </w:pPr>
    </w:p>
    <w:p w14:paraId="4C9C3DBC">
      <w:pPr>
        <w:ind w:firstLine="5120" w:firstLineChars="1600"/>
        <w:rPr>
          <w:rFonts w:hint="eastAsia" w:ascii="仿宋_GB2312" w:hAnsi="仿宋_GB2312" w:eastAsia="仿宋_GB2312" w:cs="仿宋_GB2312"/>
          <w:sz w:val="32"/>
          <w:szCs w:val="32"/>
          <w:u w:val="single"/>
          <w:lang w:val="en-US" w:eastAsia="zh-CN"/>
        </w:rPr>
      </w:pPr>
    </w:p>
    <w:p w14:paraId="6637AB6B">
      <w:pPr>
        <w:rPr>
          <w:rFonts w:hint="eastAsia" w:ascii="仿宋_GB2312" w:hAnsi="仿宋_GB2312" w:eastAsia="仿宋_GB2312" w:cs="仿宋_GB2312"/>
          <w:sz w:val="32"/>
          <w:szCs w:val="32"/>
          <w:u w:val="single"/>
          <w:lang w:val="en-US" w:eastAsia="zh-CN"/>
        </w:rPr>
      </w:pPr>
    </w:p>
    <w:p w14:paraId="27A549D3">
      <w:pPr>
        <w:ind w:firstLine="5460" w:firstLineChars="2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37D362E">
      <w:pPr>
        <w:pStyle w:val="3"/>
        <w:keepNext w:val="0"/>
        <w:keepLines w:val="0"/>
        <w:pageBreakBefore w:val="0"/>
        <w:widowControl w:val="0"/>
        <w:kinsoku/>
        <w:wordWrap/>
        <w:overflowPunct/>
        <w:topLinePunct w:val="0"/>
        <w:autoSpaceDE/>
        <w:autoSpaceDN/>
        <w:bidi w:val="0"/>
        <w:adjustRightInd/>
        <w:snapToGrid/>
        <w:spacing w:line="500" w:lineRule="exact"/>
        <w:ind w:left="0" w:leftChars="0" w:firstLine="5760" w:firstLineChars="18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tbl>
      <w:tblPr>
        <w:tblStyle w:val="4"/>
        <w:tblpPr w:leftFromText="180" w:rightFromText="180" w:vertAnchor="text" w:horzAnchor="page" w:tblpX="2003" w:tblpY="432"/>
        <w:tblOverlap w:val="never"/>
        <w:tblW w:w="8339" w:type="dxa"/>
        <w:tblInd w:w="0" w:type="dxa"/>
        <w:tblLayout w:type="autofit"/>
        <w:tblCellMar>
          <w:top w:w="0" w:type="dxa"/>
          <w:left w:w="108" w:type="dxa"/>
          <w:bottom w:w="0" w:type="dxa"/>
          <w:right w:w="108" w:type="dxa"/>
        </w:tblCellMar>
      </w:tblPr>
      <w:tblGrid>
        <w:gridCol w:w="2362"/>
        <w:gridCol w:w="5977"/>
      </w:tblGrid>
      <w:tr w14:paraId="0AE7ECD7">
        <w:tblPrEx>
          <w:tblCellMar>
            <w:top w:w="0" w:type="dxa"/>
            <w:left w:w="108" w:type="dxa"/>
            <w:bottom w:w="0" w:type="dxa"/>
            <w:right w:w="108" w:type="dxa"/>
          </w:tblCellMar>
        </w:tblPrEx>
        <w:trPr>
          <w:trHeight w:val="1889" w:hRule="atLeast"/>
        </w:trPr>
        <w:tc>
          <w:tcPr>
            <w:tcW w:w="2362"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79DD6DF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4822C88C">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4C22769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9DC08C1">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4DD51CE3">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7603F6E">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10AB8956">
            <w:pPr>
              <w:pStyle w:val="3"/>
              <w:rPr>
                <w:rFonts w:hint="eastAsia" w:ascii="仿宋_GB2312" w:hAnsi="仿宋_GB2312" w:eastAsia="仿宋_GB2312" w:cs="仿宋_GB2312"/>
                <w:b/>
                <w:bCs/>
                <w:color w:val="000000"/>
                <w:kern w:val="2"/>
                <w:sz w:val="24"/>
                <w:szCs w:val="24"/>
                <w:lang w:val="en-US" w:eastAsia="zh-CN" w:bidi="ar-SA"/>
              </w:rPr>
            </w:pPr>
          </w:p>
          <w:p w14:paraId="24B09A4F">
            <w:pPr>
              <w:pStyle w:val="3"/>
              <w:rPr>
                <w:rFonts w:hint="eastAsia" w:ascii="仿宋_GB2312" w:hAnsi="仿宋_GB2312" w:eastAsia="仿宋_GB2312" w:cs="仿宋_GB2312"/>
                <w:b/>
                <w:bCs/>
                <w:color w:val="000000"/>
                <w:kern w:val="2"/>
                <w:sz w:val="24"/>
                <w:szCs w:val="24"/>
                <w:lang w:val="en-US" w:eastAsia="zh-CN" w:bidi="ar-SA"/>
              </w:rPr>
            </w:pPr>
          </w:p>
          <w:p w14:paraId="5A192F9E">
            <w:pPr>
              <w:pStyle w:val="3"/>
              <w:rPr>
                <w:rFonts w:hint="default" w:ascii="仿宋_GB2312" w:hAnsi="仿宋_GB2312" w:eastAsia="仿宋_GB2312" w:cs="仿宋_GB2312"/>
                <w:b/>
                <w:bCs/>
                <w:color w:val="000000"/>
                <w:kern w:val="2"/>
                <w:sz w:val="24"/>
                <w:szCs w:val="24"/>
                <w:lang w:val="en-US" w:eastAsia="zh-CN" w:bidi="ar-SA"/>
              </w:rPr>
            </w:pPr>
          </w:p>
        </w:tc>
        <w:tc>
          <w:tcPr>
            <w:tcW w:w="5977"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8A025F">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白酒糟</w:t>
            </w:r>
          </w:p>
        </w:tc>
      </w:tr>
      <w:tr w14:paraId="54444B9B">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8ED5AAE">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BDA1">
            <w:pPr>
              <w:widowControl/>
              <w:jc w:val="center"/>
              <w:textAlignment w:val="center"/>
              <w:rPr>
                <w:rFonts w:hint="default"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cstheme="minorEastAsia"/>
                <w:b w:val="0"/>
                <w:bCs w:val="0"/>
                <w:color w:val="auto"/>
                <w:sz w:val="18"/>
                <w:szCs w:val="18"/>
                <w:lang w:val="en-US" w:eastAsia="zh-CN"/>
              </w:rPr>
              <w:t>65</w:t>
            </w:r>
            <w:r>
              <w:rPr>
                <w:rFonts w:hint="eastAsia" w:asciiTheme="minorEastAsia" w:hAnsiTheme="minorEastAsia" w:eastAsiaTheme="minorEastAsia" w:cstheme="minorEastAsia"/>
                <w:b w:val="0"/>
                <w:bCs w:val="0"/>
                <w:color w:val="000000"/>
                <w:sz w:val="18"/>
                <w:szCs w:val="18"/>
              </w:rPr>
              <w:t>%</w:t>
            </w:r>
          </w:p>
        </w:tc>
      </w:tr>
      <w:tr w14:paraId="411DD960">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9B92F38">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BAF6">
            <w:pPr>
              <w:widowControl/>
              <w:jc w:val="center"/>
              <w:textAlignment w:val="center"/>
              <w:rPr>
                <w:rFonts w:hint="default"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w:t>
            </w:r>
            <w:r>
              <w:rPr>
                <w:rFonts w:hint="eastAsia" w:asciiTheme="minorEastAsia" w:hAnsiTheme="minorEastAsia" w:cstheme="minorEastAsia"/>
                <w:b w:val="0"/>
                <w:bCs w:val="0"/>
                <w:color w:val="auto"/>
                <w:sz w:val="18"/>
                <w:szCs w:val="18"/>
                <w:lang w:val="en-US" w:eastAsia="zh-CN"/>
              </w:rPr>
              <w:t>2</w:t>
            </w:r>
            <w:r>
              <w:rPr>
                <w:rFonts w:hint="eastAsia" w:asciiTheme="minorEastAsia" w:hAnsiTheme="minorEastAsia" w:eastAsiaTheme="minorEastAsia" w:cstheme="minorEastAsia"/>
                <w:b w:val="0"/>
                <w:bCs w:val="0"/>
                <w:color w:val="000000"/>
                <w:sz w:val="18"/>
                <w:szCs w:val="18"/>
              </w:rPr>
              <w:t>%</w:t>
            </w:r>
          </w:p>
        </w:tc>
      </w:tr>
      <w:tr w14:paraId="1CA11461">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B46BAE9">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2BD6">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cstheme="minorEastAsia"/>
                <w:b w:val="0"/>
                <w:bCs w:val="0"/>
                <w:color w:val="auto"/>
                <w:sz w:val="18"/>
                <w:szCs w:val="18"/>
                <w:lang w:val="en-US" w:eastAsia="zh-CN"/>
              </w:rPr>
              <w:t>6.</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4A1DFDBD">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8974A1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B9D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BDC51DA">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504CF1">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1DE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F3F7A2C">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D9501D6">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309D">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AB93426">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DCE1C84">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F3D8">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ECA4F29">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1EB2C32">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E09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63A1487">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6EF21AC">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11.7吨不含税总价（元）</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A15C">
            <w:pPr>
              <w:jc w:val="center"/>
              <w:rPr>
                <w:rFonts w:hint="eastAsia" w:asciiTheme="minorEastAsia" w:hAnsiTheme="minorEastAsia" w:eastAsiaTheme="minorEastAsia" w:cstheme="minorEastAsia"/>
                <w:color w:val="000000"/>
                <w:sz w:val="18"/>
                <w:szCs w:val="18"/>
              </w:rPr>
            </w:pPr>
          </w:p>
        </w:tc>
      </w:tr>
      <w:tr w14:paraId="65621803">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D35BDAA">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税  率（%）</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004F">
            <w:pPr>
              <w:jc w:val="center"/>
              <w:rPr>
                <w:rFonts w:hint="eastAsia" w:asciiTheme="minorEastAsia" w:hAnsiTheme="minorEastAsia" w:eastAsiaTheme="minorEastAsia" w:cstheme="minorEastAsia"/>
                <w:color w:val="000000"/>
                <w:sz w:val="18"/>
                <w:szCs w:val="18"/>
              </w:rPr>
            </w:pPr>
          </w:p>
        </w:tc>
      </w:tr>
      <w:tr w14:paraId="05221B6E">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5F32F6">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077D">
            <w:pPr>
              <w:jc w:val="center"/>
              <w:rPr>
                <w:rFonts w:hint="eastAsia" w:asciiTheme="minorEastAsia" w:hAnsiTheme="minorEastAsia" w:eastAsiaTheme="minorEastAsia" w:cstheme="minorEastAsia"/>
                <w:color w:val="000000"/>
                <w:sz w:val="18"/>
                <w:szCs w:val="18"/>
              </w:rPr>
            </w:pPr>
          </w:p>
        </w:tc>
      </w:tr>
      <w:tr w14:paraId="6D6F46D2">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923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11.7</w:t>
            </w:r>
            <w:bookmarkStart w:id="0" w:name="_GoBack"/>
            <w:bookmarkEnd w:id="0"/>
            <w:r>
              <w:rPr>
                <w:rFonts w:hint="eastAsia" w:asciiTheme="minorEastAsia" w:hAnsiTheme="minorEastAsia" w:cstheme="minorEastAsia"/>
                <w:i w:val="0"/>
                <w:iCs w:val="0"/>
                <w:color w:val="000000"/>
                <w:kern w:val="0"/>
                <w:sz w:val="18"/>
                <w:szCs w:val="18"/>
                <w:u w:val="none"/>
                <w:lang w:val="en-US" w:eastAsia="zh-CN" w:bidi="ar"/>
              </w:rPr>
              <w:t>吨含税总价（元）</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630F">
            <w:pPr>
              <w:jc w:val="center"/>
              <w:rPr>
                <w:rFonts w:hint="eastAsia" w:asciiTheme="minorEastAsia" w:hAnsiTheme="minorEastAsia" w:eastAsiaTheme="minorEastAsia" w:cstheme="minorEastAsia"/>
                <w:color w:val="000000"/>
                <w:sz w:val="18"/>
                <w:szCs w:val="18"/>
              </w:rPr>
            </w:pPr>
          </w:p>
        </w:tc>
      </w:tr>
      <w:tr w14:paraId="5C4D6074">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29515ED">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2651">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1F00FB66">
        <w:tblPrEx>
          <w:tblCellMar>
            <w:top w:w="0" w:type="dxa"/>
            <w:left w:w="108" w:type="dxa"/>
            <w:bottom w:w="0" w:type="dxa"/>
            <w:right w:w="108" w:type="dxa"/>
          </w:tblCellMar>
        </w:tblPrEx>
        <w:trPr>
          <w:trHeight w:val="814"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D8B686B">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7E2E">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22D439EF">
        <w:tblPrEx>
          <w:tblCellMar>
            <w:top w:w="0" w:type="dxa"/>
            <w:left w:w="108" w:type="dxa"/>
            <w:bottom w:w="0" w:type="dxa"/>
            <w:right w:w="108" w:type="dxa"/>
          </w:tblCellMar>
        </w:tblPrEx>
        <w:trPr>
          <w:trHeight w:val="504"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3DE9D2A">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AE70">
            <w:pPr>
              <w:widowControl/>
              <w:jc w:val="center"/>
              <w:textAlignment w:val="center"/>
              <w:rPr>
                <w:rFonts w:ascii="仿宋_GB2312" w:hAnsi="仿宋_GB2312" w:eastAsia="仿宋_GB2312" w:cs="仿宋_GB2312"/>
                <w:color w:val="000000"/>
                <w:sz w:val="18"/>
                <w:szCs w:val="18"/>
              </w:rPr>
            </w:pPr>
          </w:p>
        </w:tc>
      </w:tr>
    </w:tbl>
    <w:p w14:paraId="00417234">
      <w:pPr>
        <w:ind w:firstLine="5120" w:firstLineChars="1600"/>
        <w:rPr>
          <w:rFonts w:hint="eastAsia" w:ascii="仿宋_GB2312" w:hAnsi="仿宋_GB2312" w:eastAsia="仿宋_GB2312" w:cs="仿宋_GB2312"/>
          <w:sz w:val="32"/>
          <w:szCs w:val="32"/>
          <w:u w:val="single"/>
          <w:lang w:val="en-US" w:eastAsia="zh-CN"/>
        </w:rPr>
      </w:pPr>
    </w:p>
    <w:p w14:paraId="4374E168">
      <w:pPr>
        <w:ind w:firstLine="5120" w:firstLineChars="1600"/>
        <w:rPr>
          <w:rFonts w:hint="eastAsia" w:ascii="仿宋_GB2312" w:hAnsi="仿宋_GB2312" w:eastAsia="仿宋_GB2312" w:cs="仿宋_GB2312"/>
          <w:sz w:val="32"/>
          <w:szCs w:val="32"/>
          <w:u w:val="single"/>
          <w:lang w:val="en-US" w:eastAsia="zh-CN"/>
        </w:rPr>
      </w:pPr>
    </w:p>
    <w:p w14:paraId="5C0DF364">
      <w:pPr>
        <w:ind w:firstLine="5120" w:firstLineChars="16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4C736C93">
      <w:pPr>
        <w:ind w:firstLine="5120" w:firstLineChars="1600"/>
        <w:rPr>
          <w:rFonts w:hint="eastAsia" w:ascii="仿宋_GB2312" w:hAnsi="仿宋_GB2312" w:eastAsia="仿宋_GB2312" w:cs="仿宋_GB2312"/>
          <w:sz w:val="32"/>
          <w:szCs w:val="32"/>
          <w:u w:val="single"/>
          <w:lang w:val="en-US" w:eastAsia="zh-CN"/>
        </w:rPr>
      </w:pPr>
    </w:p>
    <w:p w14:paraId="682D413E">
      <w:pPr>
        <w:ind w:firstLine="5120" w:firstLineChars="1600"/>
        <w:rPr>
          <w:rFonts w:hint="eastAsia" w:ascii="仿宋_GB2312" w:hAnsi="仿宋_GB2312" w:eastAsia="仿宋_GB2312" w:cs="仿宋_GB2312"/>
          <w:sz w:val="32"/>
          <w:szCs w:val="32"/>
          <w:u w:val="single"/>
          <w:lang w:val="en-US" w:eastAsia="zh-CN"/>
        </w:rPr>
      </w:pPr>
    </w:p>
    <w:p w14:paraId="5FC44A44">
      <w:pPr>
        <w:ind w:firstLine="5120" w:firstLineChars="1600"/>
        <w:rPr>
          <w:rFonts w:hint="eastAsia" w:ascii="仿宋_GB2312" w:hAnsi="仿宋_GB2312" w:eastAsia="仿宋_GB2312" w:cs="仿宋_GB2312"/>
          <w:sz w:val="32"/>
          <w:szCs w:val="32"/>
          <w:u w:val="single"/>
          <w:lang w:val="en-US" w:eastAsia="zh-CN"/>
        </w:rPr>
      </w:pPr>
    </w:p>
    <w:p w14:paraId="4C5CD5C7">
      <w:pPr>
        <w:ind w:firstLine="5120" w:firstLineChars="1600"/>
        <w:rPr>
          <w:rFonts w:hint="eastAsia" w:ascii="仿宋_GB2312" w:hAnsi="仿宋_GB2312" w:eastAsia="仿宋_GB2312" w:cs="仿宋_GB2312"/>
          <w:sz w:val="32"/>
          <w:szCs w:val="32"/>
          <w:u w:val="single"/>
          <w:lang w:val="en-US" w:eastAsia="zh-CN"/>
        </w:rPr>
      </w:pPr>
    </w:p>
    <w:p w14:paraId="2943BBF6">
      <w:pPr>
        <w:ind w:firstLine="5120" w:firstLineChars="1600"/>
        <w:rPr>
          <w:rFonts w:hint="eastAsia" w:ascii="仿宋_GB2312" w:hAnsi="仿宋_GB2312" w:eastAsia="仿宋_GB2312" w:cs="仿宋_GB2312"/>
          <w:sz w:val="32"/>
          <w:szCs w:val="32"/>
          <w:u w:val="single"/>
          <w:lang w:val="en-US" w:eastAsia="zh-CN"/>
        </w:rPr>
      </w:pPr>
    </w:p>
    <w:p w14:paraId="74D37C9D">
      <w:pPr>
        <w:ind w:firstLine="5120" w:firstLineChars="1600"/>
        <w:rPr>
          <w:rFonts w:hint="eastAsia" w:ascii="仿宋_GB2312" w:hAnsi="仿宋_GB2312" w:eastAsia="仿宋_GB2312" w:cs="仿宋_GB2312"/>
          <w:sz w:val="32"/>
          <w:szCs w:val="32"/>
          <w:u w:val="single"/>
          <w:lang w:val="en-US" w:eastAsia="zh-CN"/>
        </w:rPr>
      </w:pPr>
    </w:p>
    <w:p w14:paraId="316B58F5">
      <w:pPr>
        <w:ind w:firstLine="5120" w:firstLineChars="1600"/>
        <w:rPr>
          <w:rFonts w:hint="eastAsia" w:ascii="仿宋_GB2312" w:hAnsi="仿宋_GB2312" w:eastAsia="仿宋_GB2312" w:cs="仿宋_GB2312"/>
          <w:sz w:val="32"/>
          <w:szCs w:val="32"/>
          <w:u w:val="single"/>
          <w:lang w:val="en-US" w:eastAsia="zh-CN"/>
        </w:rPr>
      </w:pPr>
    </w:p>
    <w:p w14:paraId="7FFE4AE0">
      <w:pPr>
        <w:ind w:firstLine="5120" w:firstLineChars="1600"/>
        <w:rPr>
          <w:rFonts w:hint="eastAsia" w:ascii="仿宋_GB2312" w:hAnsi="仿宋_GB2312" w:eastAsia="仿宋_GB2312" w:cs="仿宋_GB2312"/>
          <w:sz w:val="32"/>
          <w:szCs w:val="32"/>
          <w:u w:val="single"/>
          <w:lang w:val="en-US" w:eastAsia="zh-CN"/>
        </w:rPr>
      </w:pPr>
    </w:p>
    <w:p w14:paraId="17C9C0E3">
      <w:pPr>
        <w:ind w:firstLine="5120" w:firstLineChars="1600"/>
        <w:rPr>
          <w:rFonts w:hint="eastAsia" w:ascii="仿宋_GB2312" w:hAnsi="仿宋_GB2312" w:eastAsia="仿宋_GB2312" w:cs="仿宋_GB2312"/>
          <w:sz w:val="32"/>
          <w:szCs w:val="32"/>
          <w:u w:val="single"/>
          <w:lang w:val="en-US" w:eastAsia="zh-CN"/>
        </w:rPr>
      </w:pPr>
    </w:p>
    <w:p w14:paraId="31A6329C">
      <w:pPr>
        <w:ind w:firstLine="5120" w:firstLineChars="1600"/>
        <w:rPr>
          <w:rFonts w:hint="eastAsia" w:ascii="仿宋_GB2312" w:hAnsi="仿宋_GB2312" w:eastAsia="仿宋_GB2312" w:cs="仿宋_GB2312"/>
          <w:sz w:val="32"/>
          <w:szCs w:val="32"/>
          <w:u w:val="single"/>
          <w:lang w:val="en-US" w:eastAsia="zh-CN"/>
        </w:rPr>
      </w:pPr>
    </w:p>
    <w:p w14:paraId="4E30EADE">
      <w:pPr>
        <w:ind w:firstLine="5120" w:firstLineChars="1600"/>
        <w:rPr>
          <w:rFonts w:hint="eastAsia" w:ascii="仿宋_GB2312" w:hAnsi="仿宋_GB2312" w:eastAsia="仿宋_GB2312" w:cs="仿宋_GB2312"/>
          <w:sz w:val="32"/>
          <w:szCs w:val="32"/>
          <w:u w:val="single"/>
          <w:lang w:val="en-US" w:eastAsia="zh-CN"/>
        </w:rPr>
      </w:pPr>
    </w:p>
    <w:p w14:paraId="7047C4C8">
      <w:pPr>
        <w:ind w:firstLine="5120" w:firstLineChars="1600"/>
        <w:rPr>
          <w:rFonts w:hint="eastAsia" w:ascii="仿宋_GB2312" w:hAnsi="仿宋_GB2312" w:eastAsia="仿宋_GB2312" w:cs="仿宋_GB2312"/>
          <w:sz w:val="32"/>
          <w:szCs w:val="32"/>
          <w:u w:val="single"/>
          <w:lang w:val="en-US" w:eastAsia="zh-CN"/>
        </w:rPr>
      </w:pPr>
    </w:p>
    <w:p w14:paraId="51CB34E7">
      <w:pPr>
        <w:rPr>
          <w:rFonts w:hint="eastAsia" w:ascii="仿宋_GB2312" w:hAnsi="仿宋_GB2312" w:eastAsia="仿宋_GB2312" w:cs="仿宋_GB2312"/>
          <w:sz w:val="32"/>
          <w:szCs w:val="32"/>
          <w:u w:val="single"/>
          <w:lang w:val="en-US" w:eastAsia="zh-CN"/>
        </w:rPr>
      </w:pPr>
    </w:p>
    <w:p w14:paraId="3FB2C9EF">
      <w:pPr>
        <w:ind w:firstLine="5460" w:firstLineChars="2600"/>
        <w:rPr>
          <w:rFonts w:hint="eastAsia"/>
          <w:lang w:val="en-US" w:eastAsia="zh-CN"/>
        </w:rPr>
      </w:pPr>
    </w:p>
    <w:p w14:paraId="0316FAD8">
      <w:pPr>
        <w:ind w:firstLine="5460" w:firstLineChars="2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2A951F47">
      <w:pPr>
        <w:pStyle w:val="3"/>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467E5ADF"/>
    <w:p w14:paraId="5CDF8064"/>
    <w:p w14:paraId="184A1D69"/>
    <w:p w14:paraId="03B343F3"/>
    <w:p w14:paraId="204DC601"/>
    <w:p w14:paraId="5B395227">
      <w:pPr>
        <w:rPr>
          <w:rFonts w:hint="eastAsia" w:ascii="仿宋_GB2312" w:hAnsi="仿宋_GB2312" w:eastAsia="仿宋_GB2312" w:cs="仿宋_GB2312"/>
          <w:sz w:val="32"/>
          <w:szCs w:val="32"/>
          <w:u w:val="none"/>
          <w:lang w:val="en-US" w:eastAsia="zh-CN"/>
        </w:rPr>
      </w:pPr>
    </w:p>
    <w:p w14:paraId="179F43F1">
      <w:pPr>
        <w:rPr>
          <w:rFonts w:hint="default" w:eastAsiaTheme="minorEastAsia"/>
          <w:lang w:val="en-US" w:eastAsia="zh-CN"/>
        </w:rPr>
      </w:pPr>
    </w:p>
    <w:tbl>
      <w:tblPr>
        <w:tblStyle w:val="4"/>
        <w:tblpPr w:leftFromText="180" w:rightFromText="180" w:vertAnchor="text" w:horzAnchor="page" w:tblpX="2188" w:tblpY="17"/>
        <w:tblOverlap w:val="never"/>
        <w:tblW w:w="8238" w:type="dxa"/>
        <w:tblInd w:w="0" w:type="dxa"/>
        <w:tblLayout w:type="autofit"/>
        <w:tblCellMar>
          <w:top w:w="0" w:type="dxa"/>
          <w:left w:w="108" w:type="dxa"/>
          <w:bottom w:w="0" w:type="dxa"/>
          <w:right w:w="108" w:type="dxa"/>
        </w:tblCellMar>
      </w:tblPr>
      <w:tblGrid>
        <w:gridCol w:w="2334"/>
        <w:gridCol w:w="5904"/>
      </w:tblGrid>
      <w:tr w14:paraId="6714D74D">
        <w:tblPrEx>
          <w:tblCellMar>
            <w:top w:w="0" w:type="dxa"/>
            <w:left w:w="108" w:type="dxa"/>
            <w:bottom w:w="0" w:type="dxa"/>
            <w:right w:w="108" w:type="dxa"/>
          </w:tblCellMar>
        </w:tblPrEx>
        <w:trPr>
          <w:trHeight w:val="1461" w:hRule="atLeast"/>
        </w:trPr>
        <w:tc>
          <w:tcPr>
            <w:tcW w:w="233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8019E8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D02F77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1BDE82D">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5EEB2914">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5616E15F">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5B0C9D77">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DDB6C14">
            <w:pPr>
              <w:pStyle w:val="3"/>
              <w:rPr>
                <w:rFonts w:hint="eastAsia" w:ascii="仿宋_GB2312" w:hAnsi="仿宋_GB2312" w:eastAsia="仿宋_GB2312" w:cs="仿宋_GB2312"/>
                <w:b/>
                <w:bCs/>
                <w:color w:val="000000"/>
                <w:kern w:val="2"/>
                <w:sz w:val="24"/>
                <w:szCs w:val="24"/>
                <w:lang w:val="en-US" w:eastAsia="zh-CN" w:bidi="ar-SA"/>
              </w:rPr>
            </w:pPr>
          </w:p>
          <w:p w14:paraId="000149FA">
            <w:pPr>
              <w:pStyle w:val="3"/>
              <w:rPr>
                <w:rFonts w:hint="eastAsia" w:ascii="仿宋_GB2312" w:hAnsi="仿宋_GB2312" w:eastAsia="仿宋_GB2312" w:cs="仿宋_GB2312"/>
                <w:b/>
                <w:bCs/>
                <w:color w:val="000000"/>
                <w:kern w:val="2"/>
                <w:sz w:val="24"/>
                <w:szCs w:val="24"/>
                <w:lang w:val="en-US" w:eastAsia="zh-CN" w:bidi="ar-SA"/>
              </w:rPr>
            </w:pPr>
          </w:p>
          <w:p w14:paraId="3C7B576C">
            <w:pPr>
              <w:pStyle w:val="3"/>
              <w:rPr>
                <w:rFonts w:hint="default" w:ascii="仿宋_GB2312" w:hAnsi="仿宋_GB2312" w:eastAsia="仿宋_GB2312" w:cs="仿宋_GB2312"/>
                <w:b/>
                <w:bCs/>
                <w:color w:val="000000"/>
                <w:kern w:val="2"/>
                <w:sz w:val="24"/>
                <w:szCs w:val="24"/>
                <w:lang w:val="en-US" w:eastAsia="zh-CN" w:bidi="ar-SA"/>
              </w:rPr>
            </w:pPr>
          </w:p>
        </w:tc>
        <w:tc>
          <w:tcPr>
            <w:tcW w:w="590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4FE625CE">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啤酒糟</w:t>
            </w:r>
          </w:p>
        </w:tc>
      </w:tr>
      <w:tr w14:paraId="427DFA9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008CBB">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34A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75</w:t>
            </w:r>
            <w:r>
              <w:rPr>
                <w:rFonts w:hint="eastAsia" w:asciiTheme="minorEastAsia" w:hAnsiTheme="minorEastAsia" w:eastAsiaTheme="minorEastAsia" w:cstheme="minorEastAsia"/>
                <w:b w:val="0"/>
                <w:bCs w:val="0"/>
                <w:color w:val="000000"/>
                <w:sz w:val="18"/>
                <w:szCs w:val="18"/>
              </w:rPr>
              <w:t>%</w:t>
            </w:r>
          </w:p>
        </w:tc>
      </w:tr>
      <w:tr w14:paraId="50DA5499">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0A7DAD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EF0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25</w:t>
            </w:r>
            <w:r>
              <w:rPr>
                <w:rFonts w:hint="eastAsia" w:asciiTheme="minorEastAsia" w:hAnsiTheme="minorEastAsia" w:eastAsiaTheme="minorEastAsia" w:cstheme="minorEastAsia"/>
                <w:b w:val="0"/>
                <w:bCs w:val="0"/>
                <w:color w:val="000000"/>
                <w:sz w:val="18"/>
                <w:szCs w:val="18"/>
              </w:rPr>
              <w:t>%</w:t>
            </w:r>
          </w:p>
        </w:tc>
      </w:tr>
      <w:tr w14:paraId="530AA55A">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FA8B2E">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6FF2">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2B81BC7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FB9D00">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9CEC">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0.2-0.3</w:t>
            </w:r>
            <w:r>
              <w:rPr>
                <w:rFonts w:hint="eastAsia" w:asciiTheme="minorEastAsia" w:hAnsiTheme="minorEastAsia" w:eastAsiaTheme="minorEastAsia" w:cstheme="minorEastAsia"/>
                <w:b w:val="0"/>
                <w:bCs w:val="0"/>
                <w:color w:val="000000"/>
                <w:sz w:val="18"/>
                <w:szCs w:val="18"/>
              </w:rPr>
              <w:t>%</w:t>
            </w:r>
          </w:p>
        </w:tc>
      </w:tr>
      <w:tr w14:paraId="40EC953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D30A0B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F1DE">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0.5-0.7</w:t>
            </w:r>
            <w:r>
              <w:rPr>
                <w:rFonts w:hint="eastAsia" w:asciiTheme="minorEastAsia" w:hAnsiTheme="minorEastAsia" w:eastAsiaTheme="minorEastAsia" w:cstheme="minorEastAsia"/>
                <w:b w:val="0"/>
                <w:bCs w:val="0"/>
                <w:color w:val="000000"/>
                <w:sz w:val="18"/>
                <w:szCs w:val="18"/>
              </w:rPr>
              <w:t>%</w:t>
            </w:r>
          </w:p>
        </w:tc>
      </w:tr>
      <w:tr w14:paraId="659BB80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93A9EC9">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A78F">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793733B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2C61A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6D79">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r>
              <w:rPr>
                <w:rFonts w:hint="eastAsia" w:asciiTheme="minorEastAsia" w:hAnsiTheme="minorEastAsia" w:eastAsiaTheme="minorEastAsia" w:cstheme="minorEastAsia"/>
                <w:b w:val="0"/>
                <w:bCs w:val="0"/>
                <w:color w:val="000000"/>
                <w:sz w:val="18"/>
                <w:szCs w:val="18"/>
                <w:lang w:val="en-US" w:eastAsia="zh-CN"/>
              </w:rPr>
              <w:t>ug/kg</w:t>
            </w:r>
          </w:p>
        </w:tc>
      </w:tr>
      <w:tr w14:paraId="154727A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1E86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CB5B">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r>
              <w:rPr>
                <w:rFonts w:hint="eastAsia" w:asciiTheme="minorEastAsia" w:hAnsiTheme="minorEastAsia" w:eastAsiaTheme="minorEastAsia" w:cstheme="minorEastAsia"/>
                <w:b w:val="0"/>
                <w:bCs w:val="0"/>
                <w:color w:val="000000"/>
                <w:sz w:val="18"/>
                <w:szCs w:val="18"/>
                <w:lang w:val="en-US" w:eastAsia="zh-CN"/>
              </w:rPr>
              <w:t>ug/kg</w:t>
            </w:r>
          </w:p>
        </w:tc>
      </w:tr>
      <w:tr w14:paraId="57A3AC5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C58A9E">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A1E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7A1677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73BA38">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28C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3FEBC3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B5D9229">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590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DDC024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07E53F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E86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00FF50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B7CE6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095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9F74D6C">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3F8A1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BEA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B2D22DE">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4D554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36.17吨不含税总价（元）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9D04">
            <w:pPr>
              <w:jc w:val="center"/>
              <w:rPr>
                <w:rFonts w:hint="eastAsia" w:asciiTheme="minorEastAsia" w:hAnsiTheme="minorEastAsia" w:eastAsiaTheme="minorEastAsia" w:cstheme="minorEastAsia"/>
                <w:color w:val="000000"/>
                <w:sz w:val="18"/>
                <w:szCs w:val="18"/>
              </w:rPr>
            </w:pPr>
          </w:p>
        </w:tc>
      </w:tr>
      <w:tr w14:paraId="68CFE96B">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74ABEBB">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E292">
            <w:pPr>
              <w:jc w:val="center"/>
              <w:rPr>
                <w:rFonts w:hint="eastAsia" w:asciiTheme="minorEastAsia" w:hAnsiTheme="minorEastAsia" w:eastAsiaTheme="minorEastAsia" w:cstheme="minorEastAsia"/>
                <w:color w:val="000000"/>
                <w:sz w:val="18"/>
                <w:szCs w:val="18"/>
              </w:rPr>
            </w:pPr>
          </w:p>
        </w:tc>
      </w:tr>
      <w:tr w14:paraId="19232FB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23E11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36.17吨含税总价（元）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93AE">
            <w:pPr>
              <w:jc w:val="center"/>
              <w:rPr>
                <w:rFonts w:hint="eastAsia" w:asciiTheme="minorEastAsia" w:hAnsiTheme="minorEastAsia" w:eastAsiaTheme="minorEastAsia" w:cstheme="minorEastAsia"/>
                <w:color w:val="000000"/>
                <w:sz w:val="18"/>
                <w:szCs w:val="18"/>
              </w:rPr>
            </w:pPr>
          </w:p>
        </w:tc>
      </w:tr>
      <w:tr w14:paraId="1BF88CF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676EA0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3166">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76C142E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AC1C1E">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994C">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64DE0AD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C9D55C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D508">
            <w:pPr>
              <w:widowControl/>
              <w:jc w:val="center"/>
              <w:textAlignment w:val="center"/>
              <w:rPr>
                <w:rFonts w:ascii="仿宋_GB2312" w:hAnsi="仿宋_GB2312" w:eastAsia="仿宋_GB2312" w:cs="仿宋_GB2312"/>
                <w:color w:val="000000"/>
                <w:sz w:val="18"/>
                <w:szCs w:val="18"/>
              </w:rPr>
            </w:pPr>
          </w:p>
        </w:tc>
      </w:tr>
    </w:tbl>
    <w:p w14:paraId="44CD31FB">
      <w:pPr>
        <w:rPr>
          <w:rFonts w:hint="eastAsia" w:eastAsiaTheme="minorEastAsia"/>
          <w:lang w:eastAsia="zh-CN"/>
        </w:rPr>
      </w:pPr>
    </w:p>
    <w:p w14:paraId="6D18A2D3">
      <w:pPr>
        <w:rPr>
          <w:rFonts w:hint="eastAsia" w:eastAsiaTheme="minorEastAsia"/>
          <w:lang w:eastAsia="zh-CN"/>
        </w:rPr>
      </w:pPr>
    </w:p>
    <w:p w14:paraId="1C01EF25">
      <w:pPr>
        <w:rPr>
          <w:rFonts w:hint="eastAsia" w:eastAsiaTheme="minorEastAsia"/>
          <w:lang w:eastAsia="zh-CN"/>
        </w:rPr>
      </w:pPr>
    </w:p>
    <w:p w14:paraId="7945377A">
      <w:pPr>
        <w:rPr>
          <w:rFonts w:hint="eastAsia" w:eastAsiaTheme="minorEastAsia"/>
          <w:lang w:eastAsia="zh-CN"/>
        </w:rPr>
      </w:pPr>
    </w:p>
    <w:p w14:paraId="5C2A5825">
      <w:pPr>
        <w:rPr>
          <w:rFonts w:hint="eastAsia" w:eastAsiaTheme="minorEastAsia"/>
          <w:lang w:eastAsia="zh-CN"/>
        </w:rPr>
      </w:pPr>
    </w:p>
    <w:p w14:paraId="0A742B90">
      <w:pPr>
        <w:rPr>
          <w:rFonts w:hint="eastAsia" w:eastAsiaTheme="minorEastAsia"/>
          <w:lang w:eastAsia="zh-CN"/>
        </w:rPr>
      </w:pPr>
    </w:p>
    <w:p w14:paraId="05B39E52">
      <w:pPr>
        <w:rPr>
          <w:rFonts w:hint="eastAsia" w:eastAsiaTheme="minorEastAsia"/>
          <w:lang w:eastAsia="zh-CN"/>
        </w:rPr>
      </w:pPr>
    </w:p>
    <w:p w14:paraId="015D67EE">
      <w:pPr>
        <w:rPr>
          <w:rFonts w:hint="eastAsia" w:eastAsiaTheme="minorEastAsia"/>
          <w:lang w:eastAsia="zh-CN"/>
        </w:rPr>
      </w:pPr>
    </w:p>
    <w:p w14:paraId="58D59CB0">
      <w:pPr>
        <w:rPr>
          <w:rFonts w:hint="eastAsia" w:eastAsiaTheme="minorEastAsia"/>
          <w:lang w:eastAsia="zh-CN"/>
        </w:rPr>
      </w:pPr>
    </w:p>
    <w:p w14:paraId="3A50BDD3">
      <w:pPr>
        <w:rPr>
          <w:rFonts w:hint="eastAsia" w:eastAsiaTheme="minorEastAsia"/>
          <w:lang w:eastAsia="zh-CN"/>
        </w:rPr>
      </w:pPr>
    </w:p>
    <w:p w14:paraId="451877EB">
      <w:pPr>
        <w:rPr>
          <w:rFonts w:hint="eastAsia" w:eastAsiaTheme="minorEastAsia"/>
          <w:lang w:eastAsia="zh-CN"/>
        </w:rPr>
      </w:pPr>
    </w:p>
    <w:p w14:paraId="66E2448C">
      <w:pPr>
        <w:rPr>
          <w:rFonts w:hint="eastAsia" w:eastAsiaTheme="minorEastAsia"/>
          <w:lang w:eastAsia="zh-CN"/>
        </w:rPr>
      </w:pPr>
    </w:p>
    <w:p w14:paraId="4EC0995F">
      <w:pPr>
        <w:rPr>
          <w:rFonts w:hint="eastAsia" w:eastAsiaTheme="minorEastAsia"/>
          <w:lang w:eastAsia="zh-CN"/>
        </w:rPr>
      </w:pPr>
    </w:p>
    <w:p w14:paraId="0C637927">
      <w:pPr>
        <w:rPr>
          <w:rFonts w:hint="eastAsia" w:eastAsiaTheme="minorEastAsia"/>
          <w:lang w:eastAsia="zh-CN"/>
        </w:rPr>
      </w:pPr>
    </w:p>
    <w:p w14:paraId="53D337B4">
      <w:pPr>
        <w:rPr>
          <w:rFonts w:hint="eastAsia" w:eastAsiaTheme="minorEastAsia"/>
          <w:lang w:eastAsia="zh-CN"/>
        </w:rPr>
      </w:pPr>
    </w:p>
    <w:p w14:paraId="2F1C6D79">
      <w:pPr>
        <w:rPr>
          <w:rFonts w:hint="eastAsia" w:eastAsiaTheme="minorEastAsia"/>
          <w:lang w:eastAsia="zh-CN"/>
        </w:rPr>
      </w:pPr>
    </w:p>
    <w:p w14:paraId="23204AE9">
      <w:pPr>
        <w:rPr>
          <w:rFonts w:hint="eastAsia" w:eastAsiaTheme="minorEastAsia"/>
          <w:lang w:eastAsia="zh-CN"/>
        </w:rPr>
      </w:pPr>
    </w:p>
    <w:p w14:paraId="61A73C97">
      <w:pPr>
        <w:rPr>
          <w:rFonts w:hint="eastAsia" w:eastAsiaTheme="minorEastAsia"/>
          <w:lang w:eastAsia="zh-CN"/>
        </w:rPr>
      </w:pPr>
    </w:p>
    <w:p w14:paraId="51C87D07">
      <w:pPr>
        <w:rPr>
          <w:rFonts w:hint="eastAsia" w:eastAsiaTheme="minorEastAsia"/>
          <w:lang w:eastAsia="zh-CN"/>
        </w:rPr>
      </w:pPr>
    </w:p>
    <w:p w14:paraId="517D903C">
      <w:pPr>
        <w:rPr>
          <w:rFonts w:hint="eastAsia" w:eastAsiaTheme="minorEastAsia"/>
          <w:lang w:eastAsia="zh-CN"/>
        </w:rPr>
      </w:pPr>
    </w:p>
    <w:p w14:paraId="49A304CC">
      <w:pPr>
        <w:rPr>
          <w:rFonts w:hint="eastAsia" w:eastAsiaTheme="minorEastAsia"/>
          <w:lang w:eastAsia="zh-CN"/>
        </w:rPr>
      </w:pPr>
    </w:p>
    <w:p w14:paraId="5D7556EA">
      <w:pPr>
        <w:rPr>
          <w:rFonts w:hint="eastAsia" w:eastAsiaTheme="minorEastAsia"/>
          <w:lang w:eastAsia="zh-CN"/>
        </w:rPr>
      </w:pPr>
    </w:p>
    <w:p w14:paraId="2E4F6BC2">
      <w:pPr>
        <w:rPr>
          <w:rFonts w:hint="eastAsia" w:eastAsiaTheme="minorEastAsia"/>
          <w:lang w:eastAsia="zh-CN"/>
        </w:rPr>
      </w:pPr>
    </w:p>
    <w:p w14:paraId="0E0DCFD4">
      <w:pPr>
        <w:rPr>
          <w:rFonts w:hint="eastAsia" w:eastAsiaTheme="minorEastAsia"/>
          <w:lang w:eastAsia="zh-CN"/>
        </w:rPr>
      </w:pPr>
    </w:p>
    <w:p w14:paraId="0C78D901">
      <w:pPr>
        <w:rPr>
          <w:rFonts w:hint="eastAsia" w:eastAsiaTheme="minorEastAsia"/>
          <w:lang w:eastAsia="zh-CN"/>
        </w:rPr>
      </w:pPr>
    </w:p>
    <w:p w14:paraId="726068C5">
      <w:pPr>
        <w:rPr>
          <w:rFonts w:hint="eastAsia" w:eastAsiaTheme="minorEastAsia"/>
          <w:lang w:eastAsia="zh-CN"/>
        </w:rPr>
      </w:pPr>
    </w:p>
    <w:p w14:paraId="225C2911">
      <w:pPr>
        <w:rPr>
          <w:rFonts w:hint="eastAsia" w:eastAsiaTheme="minorEastAsia"/>
          <w:lang w:eastAsia="zh-CN"/>
        </w:rPr>
      </w:pPr>
    </w:p>
    <w:p w14:paraId="205EE1B6">
      <w:pPr>
        <w:rPr>
          <w:rFonts w:hint="eastAsia" w:eastAsiaTheme="minorEastAsia"/>
          <w:lang w:eastAsia="zh-CN"/>
        </w:rPr>
      </w:pPr>
    </w:p>
    <w:p w14:paraId="6FCAF8FE">
      <w:pPr>
        <w:rPr>
          <w:rFonts w:hint="eastAsia" w:eastAsiaTheme="minorEastAsia"/>
          <w:lang w:eastAsia="zh-CN"/>
        </w:rPr>
      </w:pPr>
    </w:p>
    <w:p w14:paraId="43207776">
      <w:pPr>
        <w:rPr>
          <w:rFonts w:hint="eastAsia" w:eastAsiaTheme="minorEastAsia"/>
          <w:lang w:eastAsia="zh-CN"/>
        </w:rPr>
      </w:pPr>
    </w:p>
    <w:p w14:paraId="04FF511E">
      <w:pPr>
        <w:rPr>
          <w:rFonts w:hint="eastAsia" w:eastAsiaTheme="minorEastAsia"/>
          <w:lang w:eastAsia="zh-CN"/>
        </w:rPr>
      </w:pPr>
    </w:p>
    <w:p w14:paraId="7D89C0E7">
      <w:pPr>
        <w:rPr>
          <w:rFonts w:hint="eastAsia" w:eastAsiaTheme="minorEastAsia"/>
          <w:lang w:eastAsia="zh-CN"/>
        </w:rPr>
      </w:pPr>
    </w:p>
    <w:p w14:paraId="4744C325">
      <w:pPr>
        <w:ind w:firstLine="3360" w:firstLineChars="1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C5D36D7">
      <w:pPr>
        <w:pStyle w:val="3"/>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11338BE0">
      <w:pPr>
        <w:rPr>
          <w:rFonts w:hint="default" w:eastAsiaTheme="minorEastAsia"/>
          <w:lang w:val="en-US" w:eastAsia="zh-CN"/>
        </w:rPr>
      </w:pPr>
    </w:p>
    <w:p w14:paraId="0B5B1149">
      <w:pPr>
        <w:rPr>
          <w:rFonts w:hint="default" w:eastAsiaTheme="minorEastAsia"/>
          <w:lang w:val="en-US" w:eastAsia="zh-CN"/>
        </w:rPr>
      </w:pPr>
    </w:p>
    <w:p w14:paraId="4BCBEB80">
      <w:pPr>
        <w:rPr>
          <w:rFonts w:hint="default" w:eastAsiaTheme="minorEastAsia"/>
          <w:lang w:val="en-US" w:eastAsia="zh-CN"/>
        </w:rPr>
      </w:pPr>
    </w:p>
    <w:p w14:paraId="01DEEE67">
      <w:pPr>
        <w:rPr>
          <w:rFonts w:hint="default" w:eastAsiaTheme="minorEastAsia"/>
          <w:lang w:val="en-US" w:eastAsia="zh-CN"/>
        </w:rPr>
      </w:pPr>
    </w:p>
    <w:p w14:paraId="2DB3B30D">
      <w:pPr>
        <w:rPr>
          <w:rFonts w:hint="default" w:eastAsiaTheme="minorEastAsia"/>
          <w:lang w:val="en-US" w:eastAsia="zh-CN"/>
        </w:rPr>
      </w:pPr>
    </w:p>
    <w:p w14:paraId="40C51FD7">
      <w:pPr>
        <w:rPr>
          <w:rFonts w:hint="default" w:eastAsiaTheme="minorEastAsia"/>
          <w:lang w:val="en-US" w:eastAsia="zh-CN"/>
        </w:rPr>
      </w:pPr>
    </w:p>
    <w:p w14:paraId="236D71DB">
      <w:pPr>
        <w:rPr>
          <w:rFonts w:hint="default" w:eastAsiaTheme="minorEastAsia"/>
          <w:lang w:val="en-US" w:eastAsia="zh-CN"/>
        </w:rPr>
        <w:sectPr>
          <w:pgSz w:w="11906" w:h="16838"/>
          <w:pgMar w:top="1417" w:right="1134" w:bottom="1417" w:left="1134" w:header="851" w:footer="992" w:gutter="0"/>
          <w:cols w:space="425" w:num="1"/>
          <w:docGrid w:type="lines" w:linePitch="312" w:charSpace="0"/>
        </w:sectPr>
      </w:pPr>
    </w:p>
    <w:p w14:paraId="57463C24">
      <w:pPr>
        <w:rPr>
          <w:rFonts w:hint="default" w:eastAsiaTheme="minorEastAsia"/>
          <w:lang w:val="en-US" w:eastAsia="zh-CN"/>
        </w:rPr>
      </w:pPr>
    </w:p>
    <w:tbl>
      <w:tblPr>
        <w:tblStyle w:val="4"/>
        <w:tblpPr w:leftFromText="180" w:rightFromText="180" w:vertAnchor="text" w:horzAnchor="page" w:tblpX="1526" w:tblpY="441"/>
        <w:tblOverlap w:val="never"/>
        <w:tblW w:w="147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6"/>
        <w:gridCol w:w="2817"/>
        <w:gridCol w:w="1118"/>
        <w:gridCol w:w="696"/>
        <w:gridCol w:w="659"/>
        <w:gridCol w:w="1373"/>
        <w:gridCol w:w="3000"/>
        <w:gridCol w:w="1309"/>
        <w:gridCol w:w="1378"/>
        <w:gridCol w:w="1799"/>
      </w:tblGrid>
      <w:tr w14:paraId="66282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50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序号</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EBE0">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兽药名称</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12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型号规格</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F94">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数量</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4DBF">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单位</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7570">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有效期至</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394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生产厂家</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367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不含税单价</w:t>
            </w: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3A9A4">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不含税金额</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18E7">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备注</w:t>
            </w:r>
          </w:p>
        </w:tc>
      </w:tr>
      <w:tr w14:paraId="1AEFD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F43CD">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2A31">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r>
              <w:rPr>
                <w:rFonts w:hint="eastAsia" w:ascii="宋体" w:hAnsi="宋体" w:eastAsia="宋体" w:cs="宋体"/>
                <w:i w:val="0"/>
                <w:iCs w:val="0"/>
                <w:color w:val="000000" w:themeColor="text1"/>
                <w:sz w:val="19"/>
                <w:szCs w:val="19"/>
                <w:u w:val="none"/>
                <w14:textFill>
                  <w14:solidFill>
                    <w14:schemeClr w14:val="tx1"/>
                  </w14:solidFill>
                </w14:textFill>
              </w:rPr>
              <w:t>牛多杀性巴氏杆菌病灭活疫苗</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6E07">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r>
              <w:rPr>
                <w:rFonts w:hint="eastAsia" w:ascii="宋体" w:hAnsi="宋体" w:eastAsia="宋体" w:cs="宋体"/>
                <w:i w:val="0"/>
                <w:iCs w:val="0"/>
                <w:color w:val="000000" w:themeColor="text1"/>
                <w:sz w:val="19"/>
                <w:szCs w:val="19"/>
                <w:u w:val="none"/>
                <w14:textFill>
                  <w14:solidFill>
                    <w14:schemeClr w14:val="tx1"/>
                  </w14:solidFill>
                </w14:textFill>
              </w:rPr>
              <w:t>100ml/瓶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5BD2">
            <w:pPr>
              <w:keepNext w:val="0"/>
              <w:keepLines w:val="0"/>
              <w:widowControl/>
              <w:suppressLineNumbers w:val="0"/>
              <w:jc w:val="center"/>
              <w:textAlignment w:val="center"/>
              <w:rPr>
                <w:rFonts w:hint="default" w:ascii="宋体" w:hAnsi="宋体" w:eastAsia="宋体" w:cs="宋体"/>
                <w:i w:val="0"/>
                <w:iCs w:val="0"/>
                <w:color w:val="000000" w:themeColor="text1"/>
                <w:sz w:val="19"/>
                <w:szCs w:val="19"/>
                <w:u w:val="none"/>
                <w:lang w:val="en-US" w:eastAsia="zh-CN"/>
                <w14:textFill>
                  <w14:solidFill>
                    <w14:schemeClr w14:val="tx1"/>
                  </w14:solidFill>
                </w14:textFill>
              </w:rPr>
            </w:pPr>
            <w:r>
              <w:rPr>
                <w:rFonts w:hint="eastAsia" w:ascii="宋体" w:hAnsi="宋体" w:eastAsia="宋体" w:cs="宋体"/>
                <w:i w:val="0"/>
                <w:iCs w:val="0"/>
                <w:color w:val="000000" w:themeColor="text1"/>
                <w:sz w:val="19"/>
                <w:szCs w:val="19"/>
                <w:u w:val="none"/>
                <w:lang w:val="en-US" w:eastAsia="zh-CN"/>
                <w14:textFill>
                  <w14:solidFill>
                    <w14:schemeClr w14:val="tx1"/>
                  </w14:solidFill>
                </w14:textFill>
              </w:rPr>
              <w:t>30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E8A2">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r>
              <w:rPr>
                <w:rFonts w:hint="eastAsia" w:ascii="宋体" w:hAnsi="宋体" w:eastAsia="宋体" w:cs="宋体"/>
                <w:i w:val="0"/>
                <w:iCs w:val="0"/>
                <w:color w:val="000000" w:themeColor="text1"/>
                <w:sz w:val="19"/>
                <w:szCs w:val="19"/>
                <w:u w:val="none"/>
                <w14:textFill>
                  <w14:solidFill>
                    <w14:schemeClr w14:val="tx1"/>
                  </w14:solidFill>
                </w14:textFill>
              </w:rPr>
              <w:t>瓶</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9A47">
            <w:pPr>
              <w:keepNext w:val="0"/>
              <w:keepLines w:val="0"/>
              <w:widowControl/>
              <w:suppressLineNumbers w:val="0"/>
              <w:jc w:val="center"/>
              <w:textAlignment w:val="center"/>
              <w:rPr>
                <w:rFonts w:hint="default" w:ascii="宋体" w:hAnsi="宋体" w:eastAsia="宋体" w:cs="宋体"/>
                <w:i w:val="0"/>
                <w:iCs w:val="0"/>
                <w:color w:val="000000" w:themeColor="text1"/>
                <w:sz w:val="19"/>
                <w:szCs w:val="19"/>
                <w:u w:val="none"/>
                <w:lang w:val="en-US" w:eastAsia="zh-CN"/>
                <w14:textFill>
                  <w14:solidFill>
                    <w14:schemeClr w14:val="tx1"/>
                  </w14:solidFill>
                </w14:textFill>
              </w:rPr>
            </w:pPr>
            <w:r>
              <w:rPr>
                <w:rFonts w:hint="eastAsia" w:ascii="宋体" w:hAnsi="宋体" w:eastAsia="宋体" w:cs="宋体"/>
                <w:i w:val="0"/>
                <w:iCs w:val="0"/>
                <w:color w:val="000000" w:themeColor="text1"/>
                <w:sz w:val="19"/>
                <w:szCs w:val="19"/>
                <w:u w:val="none"/>
                <w:lang w:val="en-US" w:eastAsia="zh-CN"/>
                <w14:textFill>
                  <w14:solidFill>
                    <w14:schemeClr w14:val="tx1"/>
                  </w14:solidFill>
                </w14:textFill>
              </w:rPr>
              <w:t>2026</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D5BF">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r>
              <w:rPr>
                <w:rFonts w:hint="eastAsia" w:ascii="宋体" w:hAnsi="宋体" w:eastAsia="宋体" w:cs="宋体"/>
                <w:i w:val="0"/>
                <w:iCs w:val="0"/>
                <w:color w:val="000000" w:themeColor="text1"/>
                <w:sz w:val="19"/>
                <w:szCs w:val="19"/>
                <w:u w:val="none"/>
                <w14:textFill>
                  <w14:solidFill>
                    <w14:schemeClr w14:val="tx1"/>
                  </w14:solidFill>
                </w14:textFill>
              </w:rPr>
              <w:t>青海生物药品厂有限公司</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AB6C">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27D6">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D909">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358E9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AF809">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52BD3">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牛结节性皮肤病灭活疫苗</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4A30">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50ml/瓶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379C">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30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6E9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sz w:val="19"/>
                <w:szCs w:val="19"/>
                <w:u w:val="none"/>
                <w14:textFill>
                  <w14:solidFill>
                    <w14:schemeClr w14:val="tx1"/>
                  </w14:solidFill>
                </w14:textFill>
              </w:rPr>
              <w:t>瓶</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FE30">
            <w:pPr>
              <w:keepNext w:val="0"/>
              <w:keepLines w:val="0"/>
              <w:widowControl/>
              <w:suppressLineNumbers w:val="0"/>
              <w:jc w:val="center"/>
              <w:textAlignment w:val="center"/>
              <w:rPr>
                <w:rFonts w:hint="default" w:ascii="宋体" w:hAnsi="宋体" w:eastAsia="宋体" w:cs="宋体"/>
                <w:i w:val="0"/>
                <w:iCs w:val="0"/>
                <w:color w:val="000000" w:themeColor="text1"/>
                <w:sz w:val="19"/>
                <w:szCs w:val="19"/>
                <w:u w:val="none"/>
                <w:lang w:val="en-US" w:eastAsia="zh-CN"/>
                <w14:textFill>
                  <w14:solidFill>
                    <w14:schemeClr w14:val="tx1"/>
                  </w14:solidFill>
                </w14:textFill>
              </w:rPr>
            </w:pPr>
            <w:r>
              <w:rPr>
                <w:rFonts w:hint="eastAsia" w:ascii="宋体" w:hAnsi="宋体" w:eastAsia="宋体" w:cs="宋体"/>
                <w:i w:val="0"/>
                <w:iCs w:val="0"/>
                <w:color w:val="000000" w:themeColor="text1"/>
                <w:sz w:val="19"/>
                <w:szCs w:val="19"/>
                <w:u w:val="none"/>
                <w:lang w:val="en-US" w:eastAsia="zh-CN"/>
                <w14:textFill>
                  <w14:solidFill>
                    <w14:schemeClr w14:val="tx1"/>
                  </w14:solidFill>
                </w14:textFill>
              </w:rPr>
              <w:t>2026.7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F173">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申联生物医药（上海）股份有限公司兰州分公司</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AE53">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617DC">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253B">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51AC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F6FF1">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3</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C1F1">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复合维生素B注射液</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78B7">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10ml×10支/盒</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F67B">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100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1EA2">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支</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4DBB">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2027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D6F8">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河北远征药业有限公司</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B76E">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535D">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0A758">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0E6F5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9C441">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4</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3A1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阿苯达唑伊维菌素粉</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A2791">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500g/包</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06B4">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100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3C2A">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包</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743F">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2027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67F5">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江西邦诚动物药业有限公司</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69DE">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14B5">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9CDF">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1BBA8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67418">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4C43">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一次性塑料软采样管（10ml)</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01B0">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500支/包</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9F7E">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500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F639">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支</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4577">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2027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3A26">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41F0">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34ED">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035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1F30D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576E5">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6</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344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10ml一次性注射器</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3A7">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100支/盒</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A030">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7E6D">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支</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4921">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2027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6668">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57D90">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94BC">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E303">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15E9D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4C743">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7</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6BAB">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硫酸钠粉（芒硝）</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BD15">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500g/包</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322B">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10</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7362">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包</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22AF">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2027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65FA">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DCEB2">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D0">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374E">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0A82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6CCB">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8</w:t>
            </w:r>
          </w:p>
        </w:tc>
        <w:tc>
          <w:tcPr>
            <w:tcW w:w="2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BBA2D">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5%稀戊二醛溶液</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E93D">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5L/瓶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E7D37">
            <w:pPr>
              <w:keepNext w:val="0"/>
              <w:keepLines w:val="0"/>
              <w:widowControl/>
              <w:suppressLineNumbers w:val="0"/>
              <w:jc w:val="center"/>
              <w:textAlignment w:val="center"/>
              <w:rPr>
                <w:rFonts w:hint="default"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5</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7A5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sz w:val="19"/>
                <w:szCs w:val="19"/>
                <w:u w:val="none"/>
                <w14:textFill>
                  <w14:solidFill>
                    <w14:schemeClr w14:val="tx1"/>
                  </w14:solidFill>
                </w14:textFill>
              </w:rPr>
              <w:t>瓶</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E79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t>2027</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746A5">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F627">
            <w:pPr>
              <w:keepNext w:val="0"/>
              <w:keepLines w:val="0"/>
              <w:widowControl/>
              <w:suppressLineNumbers w:val="0"/>
              <w:jc w:val="center"/>
              <w:textAlignment w:val="center"/>
              <w:rPr>
                <w:rFonts w:hint="eastAsia" w:ascii="宋体" w:hAnsi="宋体" w:eastAsia="宋体" w:cs="宋体"/>
                <w:i w:val="0"/>
                <w:iCs w:val="0"/>
                <w:color w:val="000000" w:themeColor="text1"/>
                <w:sz w:val="19"/>
                <w:szCs w:val="19"/>
                <w:u w:val="none"/>
                <w14:textFill>
                  <w14:solidFill>
                    <w14:schemeClr w14:val="tx1"/>
                  </w14:solidFill>
                </w14:textFill>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1C414">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3D0F">
            <w:pPr>
              <w:keepNext w:val="0"/>
              <w:keepLines w:val="0"/>
              <w:widowControl/>
              <w:suppressLineNumbers w:val="0"/>
              <w:jc w:val="center"/>
              <w:textAlignment w:val="center"/>
              <w:rPr>
                <w:rFonts w:hint="eastAsia" w:ascii="宋体" w:hAnsi="宋体" w:eastAsia="宋体" w:cs="宋体"/>
                <w:i w:val="0"/>
                <w:iCs w:val="0"/>
                <w:color w:val="000000" w:themeColor="text1"/>
                <w:kern w:val="0"/>
                <w:sz w:val="19"/>
                <w:szCs w:val="19"/>
                <w:u w:val="none"/>
                <w:lang w:val="en-US" w:eastAsia="zh-CN" w:bidi="ar"/>
                <w14:textFill>
                  <w14:solidFill>
                    <w14:schemeClr w14:val="tx1"/>
                  </w14:solidFill>
                </w14:textFill>
              </w:rPr>
            </w:pPr>
          </w:p>
        </w:tc>
      </w:tr>
      <w:tr w14:paraId="0822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4755" w:type="dxa"/>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EA0F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不含税总价（元）：                 税率：                 含税总价：</w:t>
            </w:r>
          </w:p>
        </w:tc>
      </w:tr>
      <w:tr w14:paraId="1B4EF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342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D6CE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报价有效期</w:t>
            </w:r>
          </w:p>
        </w:tc>
        <w:tc>
          <w:tcPr>
            <w:tcW w:w="11332"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CABE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报价之日起20日</w:t>
            </w:r>
          </w:p>
        </w:tc>
      </w:tr>
      <w:tr w14:paraId="73071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342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B790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付款方式、账期</w:t>
            </w:r>
          </w:p>
        </w:tc>
        <w:tc>
          <w:tcPr>
            <w:tcW w:w="11332"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63D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以上报价皆为不含税价。先货后款，验收合格后，收到正规足额发票后以签订货物买卖合同规定时间以银行转账的方式一次性付款。</w:t>
            </w:r>
          </w:p>
        </w:tc>
      </w:tr>
      <w:tr w14:paraId="314C5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342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3DA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联系人、联系电话</w:t>
            </w:r>
          </w:p>
        </w:tc>
        <w:tc>
          <w:tcPr>
            <w:tcW w:w="11332"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497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bl>
    <w:p w14:paraId="67815BF3">
      <w:pPr>
        <w:pStyle w:val="3"/>
        <w:ind w:left="0" w:leftChars="0" w:firstLine="0" w:firstLineChars="0"/>
        <w:rPr>
          <w:rFonts w:hint="default" w:ascii="仿宋_GB2312" w:hAnsi="仿宋_GB2312" w:eastAsia="仿宋_GB2312" w:cs="仿宋_GB2312"/>
          <w:sz w:val="18"/>
          <w:szCs w:val="18"/>
          <w:u w:val="none"/>
          <w:lang w:val="en-US" w:eastAsia="zh-CN"/>
        </w:rPr>
      </w:pPr>
      <w:r>
        <w:rPr>
          <w:rFonts w:hint="eastAsia" w:ascii="仿宋_GB2312" w:hAnsi="仿宋_GB2312" w:eastAsia="仿宋_GB2312" w:cs="仿宋_GB2312"/>
          <w:sz w:val="18"/>
          <w:szCs w:val="18"/>
          <w:u w:val="none"/>
          <w:lang w:val="en-US" w:eastAsia="zh-CN"/>
        </w:rPr>
        <w:t xml:space="preserve">                                                                           </w:t>
      </w:r>
      <w:r>
        <w:rPr>
          <w:rFonts w:hint="eastAsia" w:ascii="仿宋_GB2312" w:hAnsi="仿宋_GB2312" w:eastAsia="仿宋_GB2312" w:cs="仿宋_GB2312"/>
          <w:b/>
          <w:bCs/>
          <w:sz w:val="24"/>
          <w:szCs w:val="24"/>
          <w:u w:val="none"/>
          <w:lang w:val="en-US" w:eastAsia="zh-CN"/>
        </w:rPr>
        <w:t xml:space="preserve">   兽药报价单</w:t>
      </w:r>
    </w:p>
    <w:p w14:paraId="6AAF865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p w14:paraId="70C744A3">
      <w:pPr>
        <w:ind w:firstLine="8640" w:firstLineChars="27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2D8425B0">
      <w:pPr>
        <w:ind w:firstLine="9280" w:firstLineChars="2900"/>
        <w:rPr>
          <w:rFonts w:hint="default"/>
          <w:lang w:val="en-US" w:eastAsia="zh-CN"/>
        </w:rPr>
      </w:pPr>
      <w:r>
        <w:rPr>
          <w:rFonts w:hint="eastAsia" w:ascii="仿宋_GB2312" w:hAnsi="仿宋_GB2312" w:eastAsia="仿宋_GB2312" w:cs="仿宋_GB2312"/>
          <w:sz w:val="32"/>
          <w:szCs w:val="32"/>
          <w:u w:val="none"/>
          <w:lang w:val="en-US" w:eastAsia="zh-CN"/>
        </w:rPr>
        <w:t>年    月    日</w:t>
      </w:r>
    </w:p>
    <w:p w14:paraId="1BE36DF9">
      <w:pPr>
        <w:rPr>
          <w:rFonts w:hint="default" w:eastAsiaTheme="minorEastAsia"/>
          <w:lang w:val="en-US" w:eastAsia="zh-CN"/>
        </w:rPr>
      </w:pPr>
    </w:p>
    <w:tbl>
      <w:tblPr>
        <w:tblStyle w:val="4"/>
        <w:tblpPr w:leftFromText="180" w:rightFromText="180" w:vertAnchor="text" w:horzAnchor="page" w:tblpX="1526" w:tblpY="441"/>
        <w:tblOverlap w:val="never"/>
        <w:tblW w:w="149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6"/>
        <w:gridCol w:w="2573"/>
        <w:gridCol w:w="1119"/>
        <w:gridCol w:w="811"/>
        <w:gridCol w:w="787"/>
        <w:gridCol w:w="1129"/>
        <w:gridCol w:w="2793"/>
        <w:gridCol w:w="1315"/>
        <w:gridCol w:w="1823"/>
        <w:gridCol w:w="1998"/>
      </w:tblGrid>
      <w:tr w14:paraId="6403C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6636">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序号</w:t>
            </w:r>
          </w:p>
        </w:tc>
        <w:tc>
          <w:tcPr>
            <w:tcW w:w="2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B8F42">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兽药名称</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E2F75">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型号规格</w:t>
            </w:r>
          </w:p>
        </w:tc>
        <w:tc>
          <w:tcPr>
            <w:tcW w:w="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1C0D">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数量</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2542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05DC">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有效期至</w:t>
            </w: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FD41">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生产厂家</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E2050">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不含税单价</w:t>
            </w: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D5E1">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不含税金额</w:t>
            </w: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FAE6">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备注</w:t>
            </w:r>
          </w:p>
        </w:tc>
      </w:tr>
      <w:tr w14:paraId="13409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5F12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2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15CD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霉脱宝</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145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1000g×15包/件</w:t>
            </w:r>
          </w:p>
        </w:tc>
        <w:tc>
          <w:tcPr>
            <w:tcW w:w="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DE5D2">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6D0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件</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D6496">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2027</w:t>
            </w: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B93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江西邦诚动物药业有限公司</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9C6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12B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1A5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22463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4954" w:type="dxa"/>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9FB5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不含税总价（元）：                 税率：                 含税总价：</w:t>
            </w:r>
          </w:p>
        </w:tc>
      </w:tr>
      <w:tr w14:paraId="5A93C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317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9597E">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报价有效期</w:t>
            </w:r>
          </w:p>
        </w:tc>
        <w:tc>
          <w:tcPr>
            <w:tcW w:w="1177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D89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报价之日起20日</w:t>
            </w:r>
          </w:p>
        </w:tc>
      </w:tr>
      <w:tr w14:paraId="1D85F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317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E117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付款方式、账期</w:t>
            </w:r>
          </w:p>
        </w:tc>
        <w:tc>
          <w:tcPr>
            <w:tcW w:w="1177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2B6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以上报价皆为不含税价。先货后款，验收合格后，收到正规足额发票后以签订货物买卖合同规定时间以银行转账的方式一次性付款。</w:t>
            </w:r>
          </w:p>
        </w:tc>
      </w:tr>
      <w:tr w14:paraId="5C30A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317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C5717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联系人、联系电话</w:t>
            </w:r>
          </w:p>
        </w:tc>
        <w:tc>
          <w:tcPr>
            <w:tcW w:w="1177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0731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bl>
    <w:p w14:paraId="6E2A1E60">
      <w:pPr>
        <w:ind w:firstLine="6505" w:firstLineChars="2700"/>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添加剂报价单</w:t>
      </w:r>
    </w:p>
    <w:p w14:paraId="5B4C054D">
      <w:pPr>
        <w:ind w:firstLine="6505" w:firstLineChars="2700"/>
        <w:rPr>
          <w:rFonts w:hint="eastAsia" w:ascii="仿宋_GB2312" w:hAnsi="仿宋_GB2312" w:eastAsia="仿宋_GB2312" w:cs="仿宋_GB2312"/>
          <w:b/>
          <w:bCs/>
          <w:sz w:val="24"/>
          <w:szCs w:val="24"/>
          <w:lang w:val="en-US" w:eastAsia="zh-CN"/>
        </w:rPr>
      </w:pPr>
    </w:p>
    <w:p w14:paraId="3947C951">
      <w:pPr>
        <w:ind w:firstLine="9280" w:firstLineChars="29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64BE3C84">
      <w:pPr>
        <w:ind w:firstLine="9280" w:firstLineChars="2900"/>
        <w:rPr>
          <w:rFonts w:hint="default"/>
          <w:lang w:val="en-US" w:eastAsia="zh-CN"/>
        </w:rPr>
      </w:pPr>
      <w:r>
        <w:rPr>
          <w:rFonts w:hint="eastAsia" w:ascii="仿宋_GB2312" w:hAnsi="仿宋_GB2312" w:eastAsia="仿宋_GB2312" w:cs="仿宋_GB2312"/>
          <w:sz w:val="32"/>
          <w:szCs w:val="32"/>
          <w:u w:val="none"/>
          <w:lang w:val="en-US" w:eastAsia="zh-CN"/>
        </w:rPr>
        <w:t>年    月    日</w:t>
      </w:r>
    </w:p>
    <w:p w14:paraId="5DF25344">
      <w:pPr>
        <w:jc w:val="center"/>
        <w:rPr>
          <w:rFonts w:hint="eastAsia" w:ascii="仿宋_GB2312" w:hAnsi="仿宋_GB2312" w:eastAsia="仿宋_GB2312" w:cs="仿宋_GB2312"/>
          <w:b/>
          <w:bCs/>
          <w:sz w:val="24"/>
          <w:szCs w:val="24"/>
          <w:lang w:val="en-US" w:eastAsia="zh-CN"/>
        </w:rPr>
      </w:pPr>
    </w:p>
    <w:sectPr>
      <w:pgSz w:w="16838" w:h="11906" w:orient="landscape"/>
      <w:pgMar w:top="1417" w:right="1134" w:bottom="1417"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YmU5YzEyZjA3NTYwNDE1ZjcyZTM4MGU1YTYwZTYifQ=="/>
  </w:docVars>
  <w:rsids>
    <w:rsidRoot w:val="00000000"/>
    <w:rsid w:val="02434AEF"/>
    <w:rsid w:val="040B79B6"/>
    <w:rsid w:val="06E64299"/>
    <w:rsid w:val="07673B1E"/>
    <w:rsid w:val="0AA33D58"/>
    <w:rsid w:val="0CE40A82"/>
    <w:rsid w:val="105B3AB8"/>
    <w:rsid w:val="13B50586"/>
    <w:rsid w:val="14AF0EEB"/>
    <w:rsid w:val="185F6F27"/>
    <w:rsid w:val="19A6566B"/>
    <w:rsid w:val="1A4A6EEC"/>
    <w:rsid w:val="1F1A6F7A"/>
    <w:rsid w:val="1FBC0EEE"/>
    <w:rsid w:val="223631D9"/>
    <w:rsid w:val="22ED6C57"/>
    <w:rsid w:val="23F77D84"/>
    <w:rsid w:val="247E5514"/>
    <w:rsid w:val="2601765A"/>
    <w:rsid w:val="2B997EBC"/>
    <w:rsid w:val="35F8340D"/>
    <w:rsid w:val="38547ABE"/>
    <w:rsid w:val="38E80FC3"/>
    <w:rsid w:val="3962445C"/>
    <w:rsid w:val="40755521"/>
    <w:rsid w:val="429945ED"/>
    <w:rsid w:val="440F05A7"/>
    <w:rsid w:val="48A635C0"/>
    <w:rsid w:val="49C035FE"/>
    <w:rsid w:val="4AB55D3B"/>
    <w:rsid w:val="4D8A08AD"/>
    <w:rsid w:val="4F4C5742"/>
    <w:rsid w:val="4FCD667C"/>
    <w:rsid w:val="50AA2519"/>
    <w:rsid w:val="539D586E"/>
    <w:rsid w:val="548D3DC7"/>
    <w:rsid w:val="559826DC"/>
    <w:rsid w:val="57693E3C"/>
    <w:rsid w:val="5A291B0B"/>
    <w:rsid w:val="62DA722F"/>
    <w:rsid w:val="6EB87D9C"/>
    <w:rsid w:val="70BC6AEA"/>
    <w:rsid w:val="75521FEA"/>
    <w:rsid w:val="75C933C4"/>
    <w:rsid w:val="77A4333C"/>
    <w:rsid w:val="78647D93"/>
    <w:rsid w:val="78F432CB"/>
    <w:rsid w:val="794C5FB4"/>
    <w:rsid w:val="7A3D1622"/>
    <w:rsid w:val="7AAC1993"/>
    <w:rsid w:val="7B3523A9"/>
    <w:rsid w:val="7C786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 w:type="character" w:customStyle="1" w:styleId="6">
    <w:name w:val="font2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1212</Words>
  <Characters>1404</Characters>
  <Lines>0</Lines>
  <Paragraphs>0</Paragraphs>
  <TotalTime>4</TotalTime>
  <ScaleCrop>false</ScaleCrop>
  <LinksUpToDate>false</LinksUpToDate>
  <CharactersWithSpaces>1716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2024-08-20T08:56:00Z</dcterms:created>
  <dc:creator>Acer</dc:creator>
  <cp:lastModifiedBy>猫猫球</cp:lastModifiedBy>
  <dcterms:modified xsi:type="dcterms:W3CDTF">2025-05-07T08:12:48Z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9679B3C2E9B742FFA3F76BC16EF34941_12</vt:lpwstr>
  </property>
  <property fmtid="{D5CDD505-2E9C-101B-9397-08002B2CF9AE}" pid="4" name="KSOTemplateDocerSaveRecord">
    <vt:lpwstr>eyJoZGlkIjoiZmVlNWY0NmU1N2Y2ZWJiY2UxY2Y2NmIwMTY0MmI1YjUiLCJ1c2VySWQiOiI4NDk4ODIxNDgifQ==</vt:lpwstr>
  </property>
</Properties>
</file>