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text" w:horzAnchor="page" w:tblpX="1526" w:tblpY="441"/>
        <w:tblOverlap w:val="never"/>
        <w:tblW w:w="149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6"/>
        <w:gridCol w:w="2108"/>
        <w:gridCol w:w="1963"/>
        <w:gridCol w:w="432"/>
        <w:gridCol w:w="787"/>
        <w:gridCol w:w="1129"/>
        <w:gridCol w:w="2793"/>
        <w:gridCol w:w="1315"/>
        <w:gridCol w:w="1823"/>
        <w:gridCol w:w="1998"/>
      </w:tblGrid>
      <w:tr w14:paraId="66282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E50E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t>序号</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EEBE0">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兽药名称</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B12E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型号规格</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6F94">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数量</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84DBF">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17570">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有效期至</w:t>
            </w: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3947">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生产厂家</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8367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t>不含税单价</w:t>
            </w: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3A9A4">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不含税金额</w:t>
            </w: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618E7">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备注</w:t>
            </w:r>
          </w:p>
        </w:tc>
      </w:tr>
      <w:tr w14:paraId="1AEFD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F43CD">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E2A31">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小苏打</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F6E07">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25公斤/袋*40袋/吨</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75BD2">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3</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4E8A2">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吨</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89A47">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2027年</w:t>
            </w:r>
            <w:bookmarkStart w:id="0" w:name="_GoBack"/>
            <w:bookmarkEnd w:id="0"/>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D5B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AB6C">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727D6">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4D90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358E9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AF809">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52BD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34A3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379C">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96E94">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AFE30">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F17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AE5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617DC">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5253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51AC2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F6FF1">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3C1F1">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578B7">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CF67B">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11EA2">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4DBB">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FD6F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0B76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535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0A75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0E6F5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29C441">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B3A1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A2791">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006B4">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3C2A">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C743F">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467F5">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469D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014B5">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69CDF">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BBA8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067418">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B4C4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01B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89F7E">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2F63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54577">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D3A26">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241F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534E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8035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F30D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576E5">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A344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743A7">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8A03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B7E6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4921">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2666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57D9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994BC">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E30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5E9D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4C743">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16BA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CBD15">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322B">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47362">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C22AF">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65FA">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DCEB2">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26D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8374E">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08225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2956" w:type="dxa"/>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863A6">
            <w:pPr>
              <w:keepNext w:val="0"/>
              <w:keepLines w:val="0"/>
              <w:widowControl/>
              <w:suppressLineNumbers w:val="0"/>
              <w:ind w:firstLine="3000" w:firstLineChars="1500"/>
              <w:jc w:val="both"/>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不含税总价（元）：                 税率：                 含税总价：</w:t>
            </w: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EA0F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B4EF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27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D6CE6">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报价有效期</w:t>
            </w:r>
          </w:p>
        </w:tc>
        <w:tc>
          <w:tcPr>
            <w:tcW w:w="122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CABE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报价之日起20日</w:t>
            </w:r>
          </w:p>
        </w:tc>
      </w:tr>
      <w:tr w14:paraId="73071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27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B790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付款方式、账期</w:t>
            </w:r>
          </w:p>
        </w:tc>
        <w:tc>
          <w:tcPr>
            <w:tcW w:w="122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063D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以上报价皆为不含税价。先货后款，验收合格后，收到正规足额发票后以签订货物买卖合同规定时间以银行转账的方式一次性付款。</w:t>
            </w:r>
          </w:p>
        </w:tc>
      </w:tr>
      <w:tr w14:paraId="314C5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27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A3DA3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联系人、联系电话</w:t>
            </w:r>
          </w:p>
        </w:tc>
        <w:tc>
          <w:tcPr>
            <w:tcW w:w="122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D497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bl>
    <w:p w14:paraId="67815BF3">
      <w:pPr>
        <w:pStyle w:val="3"/>
        <w:ind w:left="0" w:leftChars="0" w:firstLine="0" w:firstLineChars="0"/>
        <w:rPr>
          <w:rFonts w:hint="default" w:ascii="仿宋_GB2312" w:hAnsi="仿宋_GB2312" w:eastAsia="仿宋_GB2312" w:cs="仿宋_GB2312"/>
          <w:sz w:val="18"/>
          <w:szCs w:val="18"/>
          <w:u w:val="none"/>
          <w:lang w:val="en-US" w:eastAsia="zh-CN"/>
        </w:rPr>
      </w:pPr>
      <w:r>
        <w:rPr>
          <w:rFonts w:hint="eastAsia" w:ascii="仿宋_GB2312" w:hAnsi="仿宋_GB2312" w:eastAsia="仿宋_GB2312" w:cs="仿宋_GB2312"/>
          <w:sz w:val="18"/>
          <w:szCs w:val="18"/>
          <w:u w:val="none"/>
          <w:lang w:val="en-US" w:eastAsia="zh-CN"/>
        </w:rPr>
        <w:t xml:space="preserve">                                                                           </w:t>
      </w:r>
      <w:r>
        <w:rPr>
          <w:rFonts w:hint="eastAsia" w:ascii="仿宋_GB2312" w:hAnsi="仿宋_GB2312" w:eastAsia="仿宋_GB2312" w:cs="仿宋_GB2312"/>
          <w:b/>
          <w:bCs/>
          <w:sz w:val="24"/>
          <w:szCs w:val="24"/>
          <w:u w:val="none"/>
          <w:lang w:val="en-US" w:eastAsia="zh-CN"/>
        </w:rPr>
        <w:t xml:space="preserve">   报价单</w:t>
      </w:r>
    </w:p>
    <w:p w14:paraId="0AFEA722"/>
    <w:p w14:paraId="15AD185C"/>
    <w:p w14:paraId="70C744A3">
      <w:pPr>
        <w:ind w:firstLine="9600" w:firstLineChars="30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F404E1B">
      <w:pPr>
        <w:ind w:firstLine="9920" w:firstLineChars="3100"/>
      </w:pPr>
      <w:r>
        <w:rPr>
          <w:rFonts w:hint="eastAsia" w:ascii="仿宋_GB2312" w:hAnsi="仿宋_GB2312" w:eastAsia="仿宋_GB2312" w:cs="仿宋_GB2312"/>
          <w:sz w:val="32"/>
          <w:szCs w:val="32"/>
          <w:u w:val="none"/>
          <w:lang w:val="en-US" w:eastAsia="zh-CN"/>
        </w:rPr>
        <w:t>年    月    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705A0E"/>
    <w:rsid w:val="110A7D36"/>
    <w:rsid w:val="49C644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rFonts w:ascii="Times New Roman" w:hAnsi="Times New Roman"/>
    </w:rPr>
  </w:style>
  <w:style w:type="paragraph" w:styleId="3">
    <w:name w:val="Body Text First Indent 2"/>
    <w:basedOn w:val="2"/>
    <w:next w:val="1"/>
    <w:qFormat/>
    <w:uiPriority w:val="0"/>
    <w:pPr>
      <w:spacing w:after="0"/>
      <w:ind w:firstLine="420" w:firstLineChars="200"/>
    </w:pPr>
    <w:rPr>
      <w:rFonts w:cs="仿宋_GB231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166</Words>
  <Characters>173</Characters>
  <Lines>0</Lines>
  <Paragraphs>0</Paragraphs>
  <TotalTime>0</TotalTime>
  <ScaleCrop>false</ScaleCrop>
  <LinksUpToDate>false</LinksUpToDate>
  <CharactersWithSpaces>308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2025-07-21T09:31:00Z</dcterms:created>
  <dc:creator>PC-machine</dc:creator>
  <cp:lastModifiedBy>猫猫球</cp:lastModifiedBy>
  <dcterms:modified xsi:type="dcterms:W3CDTF">2025-07-21T09:42:54Z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eyJoZGlkIjoiZmVlNWY0NmU1N2Y2ZWJiY2UxY2Y2NmIwMTY0MmI1YjUiLCJ1c2VySWQiOiI4NDk4ODIxNDgifQ==</vt:lpwstr>
  </property>
  <property fmtid="{D5CDD505-2E9C-101B-9397-08002B2CF9AE}" pid="4" name="ICV">
    <vt:lpwstr>6FB2625F88884996BA9B418023F47AEA_12</vt:lpwstr>
  </property>
</Properties>
</file>