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2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0FBD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≥15% </w:t>
            </w:r>
          </w:p>
          <w:p w14:paraId="699D0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27F74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0453B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6BFE6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0.2%-0.4% </w:t>
            </w:r>
          </w:p>
          <w:p w14:paraId="24071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7D10E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0.4% </w:t>
            </w:r>
          </w:p>
          <w:p w14:paraId="17D0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</w:t>
            </w:r>
          </w:p>
          <w:p w14:paraId="5936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(≤) 2000PPb</w:t>
            </w:r>
          </w:p>
          <w:p w14:paraId="29A66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500PPb 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淀粉（≥）45% 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p w14:paraId="627CE61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E12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2025-08-13T02:19:16Z</dcterms:created>
  <dc:creator>Adminstrator</dc:creator>
  <cp:lastModifiedBy>果面</cp:lastModifiedBy>
  <dcterms:modified xsi:type="dcterms:W3CDTF">2025-08-13T02:19:18Z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0D9045D228874EB699B8BE583A33C724_12</vt:lpwstr>
  </property>
</Properties>
</file>