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AFADF">
      <w:pPr>
        <w:spacing w:line="560" w:lineRule="exact"/>
        <w:jc w:val="left"/>
        <w:rPr>
          <w:rFonts w:hint="eastAsia" w:ascii="仿宋_GB2312" w:hAnsi="仿宋_GB2312" w:eastAsia="仿宋_GB2312" w:cs="仿宋_GB2312"/>
          <w:color w:val="000000"/>
          <w:spacing w:val="-10"/>
          <w:sz w:val="32"/>
          <w:szCs w:val="32"/>
          <w:lang w:eastAsia="zh-CN"/>
        </w:rPr>
      </w:pPr>
      <w:r>
        <w:rPr>
          <w:rFonts w:hint="eastAsia" w:ascii="黑体" w:hAnsi="黑体" w:eastAsia="黑体" w:cs="黑体"/>
          <w:color w:val="000000"/>
          <w:spacing w:val="-10"/>
          <w:sz w:val="32"/>
          <w:szCs w:val="32"/>
          <w:lang w:eastAsia="zh-CN"/>
        </w:rPr>
        <w:t>附件</w:t>
      </w:r>
    </w:p>
    <w:p w14:paraId="1137B73E">
      <w:pPr>
        <w:pStyle w:val="2"/>
        <w:rPr>
          <w:rFonts w:hint="eastAsia"/>
        </w:rPr>
      </w:pPr>
    </w:p>
    <w:p w14:paraId="14740883">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关于河池市第二高级中学商铺用电线路整改费用上限控制价询价的</w:t>
      </w:r>
      <w:r>
        <w:rPr>
          <w:rFonts w:hint="eastAsia" w:ascii="方正小标宋简体" w:hAnsi="方正小标宋简体" w:eastAsia="方正小标宋简体" w:cs="方正小标宋简体"/>
          <w:sz w:val="44"/>
          <w:szCs w:val="44"/>
        </w:rPr>
        <w:t>报价函</w:t>
      </w:r>
    </w:p>
    <w:p w14:paraId="05C8C1BF">
      <w:pPr>
        <w:rPr>
          <w:rFonts w:hint="eastAsia" w:ascii="幼圆" w:hAnsi="幼圆" w:eastAsia="幼圆" w:cs="幼圆"/>
          <w:sz w:val="36"/>
          <w:szCs w:val="36"/>
        </w:rPr>
      </w:pPr>
    </w:p>
    <w:p w14:paraId="314D9D63">
      <w:pPr>
        <w:keepNext w:val="0"/>
        <w:keepLines w:val="0"/>
        <w:pageBreakBefore w:val="0"/>
        <w:widowControl w:val="0"/>
        <w:kinsoku/>
        <w:wordWrap/>
        <w:overflowPunct/>
        <w:topLinePunct w:val="0"/>
        <w:autoSpaceDE/>
        <w:autoSpaceDN/>
        <w:bidi w:val="0"/>
        <w:adjustRightInd/>
        <w:snapToGrid/>
        <w:spacing w:before="0" w:line="600" w:lineRule="exac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河池市国盛资产管理有限责任公司</w:t>
      </w:r>
      <w:r>
        <w:rPr>
          <w:rFonts w:hint="eastAsia" w:ascii="仿宋_GB2312" w:hAnsi="仿宋_GB2312" w:eastAsia="仿宋_GB2312" w:cs="仿宋_GB2312"/>
          <w:sz w:val="32"/>
          <w:szCs w:val="32"/>
          <w:lang w:eastAsia="zh-CN"/>
        </w:rPr>
        <w:t>：</w:t>
      </w:r>
    </w:p>
    <w:p w14:paraId="64D13C2F">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rPr>
        <w:t>于20</w:t>
      </w:r>
      <w:r>
        <w:rPr>
          <w:rFonts w:hint="eastAsia" w:ascii="仿宋_GB2312" w:hAnsi="仿宋_GB2312" w:eastAsia="仿宋_GB2312" w:cs="仿宋_GB2312"/>
          <w:sz w:val="32"/>
          <w:szCs w:val="32"/>
          <w:lang w:val="en-US" w:eastAsia="zh-CN"/>
        </w:rPr>
        <w:t>26</w:t>
      </w:r>
      <w:r>
        <w:rPr>
          <w:rFonts w:hint="eastAsia" w:ascii="仿宋_GB2312" w:hAnsi="仿宋_GB2312" w:eastAsia="仿宋_GB2312" w:cs="仿宋_GB2312"/>
          <w:sz w:val="32"/>
          <w:szCs w:val="32"/>
        </w:rPr>
        <w:t>年</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eastAsia="zh-CN"/>
        </w:rPr>
        <w:t>10日</w:t>
      </w:r>
      <w:r>
        <w:rPr>
          <w:rFonts w:hint="eastAsia" w:ascii="仿宋_GB2312" w:hAnsi="仿宋_GB2312" w:eastAsia="仿宋_GB2312" w:cs="仿宋_GB2312"/>
          <w:sz w:val="32"/>
          <w:szCs w:val="32"/>
        </w:rPr>
        <w:t>收到贵</w:t>
      </w:r>
      <w:r>
        <w:rPr>
          <w:rFonts w:hint="eastAsia" w:ascii="仿宋_GB2312" w:hAnsi="仿宋_GB2312" w:eastAsia="仿宋_GB2312" w:cs="仿宋_GB2312"/>
          <w:sz w:val="32"/>
          <w:szCs w:val="32"/>
          <w:lang w:val="en-US" w:eastAsia="zh-CN"/>
        </w:rPr>
        <w:t>公司</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关于河池市第二高级中学商铺用电线路整改费用上限控制价询价的函》</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lang w:val="en-US" w:eastAsia="zh-CN"/>
        </w:rPr>
        <w:t>愿以总价</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元</w:t>
      </w:r>
      <w:bookmarkStart w:id="0" w:name="_GoBack"/>
      <w:bookmarkEnd w:id="0"/>
      <w:r>
        <w:rPr>
          <w:rFonts w:hint="eastAsia" w:ascii="仿宋_GB2312" w:hAnsi="仿宋_GB2312" w:eastAsia="仿宋_GB2312" w:cs="仿宋_GB2312"/>
          <w:sz w:val="32"/>
          <w:szCs w:val="32"/>
          <w:lang w:val="en-US" w:eastAsia="zh-CN"/>
        </w:rPr>
        <w:t>进行</w:t>
      </w:r>
      <w:r>
        <w:rPr>
          <w:rFonts w:hint="eastAsia" w:ascii="仿宋_GB2312" w:hAnsi="仿宋_GB2312" w:eastAsia="仿宋_GB2312" w:cs="仿宋_GB2312"/>
          <w:sz w:val="32"/>
          <w:szCs w:val="32"/>
          <w:lang w:eastAsia="zh-CN"/>
        </w:rPr>
        <w:t>河池市第二高级中学商铺</w:t>
      </w:r>
      <w:r>
        <w:rPr>
          <w:rFonts w:hint="eastAsia" w:ascii="仿宋_GB2312" w:hAnsi="仿宋_GB2312" w:eastAsia="仿宋_GB2312" w:cs="仿宋_GB2312"/>
          <w:b w:val="0"/>
          <w:bCs w:val="0"/>
          <w:color w:val="auto"/>
          <w:sz w:val="32"/>
          <w:szCs w:val="32"/>
        </w:rPr>
        <w:t>用电性质整改、线路改造及用电报装等全部相关</w:t>
      </w:r>
      <w:r>
        <w:rPr>
          <w:rFonts w:hint="eastAsia" w:ascii="仿宋_GB2312" w:hAnsi="仿宋_GB2312" w:eastAsia="仿宋_GB2312" w:cs="仿宋_GB2312"/>
          <w:color w:val="auto"/>
          <w:sz w:val="32"/>
          <w:szCs w:val="32"/>
          <w:lang w:eastAsia="zh-CN"/>
        </w:rPr>
        <w:t>服务</w:t>
      </w:r>
      <w:r>
        <w:rPr>
          <w:rFonts w:hint="eastAsia" w:ascii="仿宋_GB2312" w:hAnsi="仿宋_GB2312" w:eastAsia="仿宋_GB2312" w:cs="仿宋_GB2312"/>
          <w:sz w:val="32"/>
          <w:szCs w:val="32"/>
          <w:lang w:val="en-US" w:eastAsia="zh-CN"/>
        </w:rPr>
        <w:t>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（以上报价为含税价）。</w:t>
      </w:r>
    </w:p>
    <w:p w14:paraId="4EFD18E9">
      <w:pPr>
        <w:rPr>
          <w:rFonts w:hint="eastAsia" w:ascii="仿宋_GB2312" w:hAnsi="仿宋_GB2312" w:eastAsia="仿宋_GB2312" w:cs="仿宋_GB2312"/>
          <w:sz w:val="32"/>
          <w:szCs w:val="32"/>
          <w:lang w:val="en-US" w:eastAsia="zh-CN"/>
        </w:rPr>
      </w:pPr>
    </w:p>
    <w:p w14:paraId="0DFC5913">
      <w:pPr>
        <w:ind w:firstLine="640" w:firstLineChars="200"/>
        <w:jc w:val="center"/>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lang w:val="en-US" w:eastAsia="zh-CN"/>
        </w:rPr>
        <w:t xml:space="preserve">  报价单位：</w:t>
      </w:r>
      <w:r>
        <w:rPr>
          <w:rFonts w:hint="eastAsia" w:ascii="仿宋_GB2312" w:hAnsi="仿宋_GB2312" w:eastAsia="仿宋_GB2312" w:cs="仿宋_GB2312"/>
          <w:sz w:val="32"/>
          <w:szCs w:val="32"/>
          <w:u w:val="single"/>
          <w:lang w:val="en-US" w:eastAsia="zh-CN"/>
        </w:rPr>
        <w:t xml:space="preserve">                    </w:t>
      </w:r>
    </w:p>
    <w:p w14:paraId="4B21C7EE">
      <w:pPr>
        <w:wordWrap w:val="0"/>
        <w:ind w:firstLine="640" w:firstLineChars="200"/>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统一社会信用代码：</w:t>
      </w:r>
      <w:r>
        <w:rPr>
          <w:rFonts w:hint="eastAsia" w:ascii="仿宋_GB2312" w:hAnsi="仿宋_GB2312" w:eastAsia="仿宋_GB2312" w:cs="仿宋_GB2312"/>
          <w:sz w:val="32"/>
          <w:szCs w:val="32"/>
          <w:u w:val="single"/>
          <w:lang w:val="en-US" w:eastAsia="zh-CN"/>
        </w:rPr>
        <w:t xml:space="preserve">                    </w:t>
      </w:r>
    </w:p>
    <w:p w14:paraId="6A2F956D">
      <w:pPr>
        <w:ind w:firstLine="640" w:firstLineChars="200"/>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联系电话：</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kern w:val="2"/>
          <w:sz w:val="32"/>
          <w:szCs w:val="32"/>
          <w:highlight w:val="none"/>
          <w:u w:val="single"/>
          <w:lang w:val="en-US" w:eastAsia="zh-CN" w:bidi="ar-SA"/>
        </w:rPr>
        <w:t xml:space="preserve">             </w:t>
      </w:r>
    </w:p>
    <w:p w14:paraId="05FDCF6F">
      <w:pPr>
        <w:pStyle w:val="2"/>
        <w:rPr>
          <w:rFonts w:hint="eastAsia"/>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报价时间：</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kern w:val="2"/>
          <w:sz w:val="32"/>
          <w:szCs w:val="32"/>
          <w:highlight w:val="none"/>
          <w:u w:val="single"/>
          <w:lang w:val="en-US" w:eastAsia="zh-CN" w:bidi="ar-SA"/>
        </w:rPr>
        <w:t xml:space="preserve">          </w:t>
      </w:r>
    </w:p>
    <w:p w14:paraId="28CEDC0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83157A"/>
    <w:rsid w:val="0BBA534B"/>
    <w:rsid w:val="0C0B497B"/>
    <w:rsid w:val="10724035"/>
    <w:rsid w:val="1F4924CA"/>
    <w:rsid w:val="2383157A"/>
    <w:rsid w:val="256B3FAF"/>
    <w:rsid w:val="73855A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0" w:after="0"/>
      <w:ind w:left="0" w:right="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BodyText"/>
    <w:basedOn w:val="1"/>
    <w:next w:val="1"/>
    <w:autoRedefine/>
    <w:qFormat/>
    <w:uiPriority w:val="0"/>
    <w:pPr>
      <w:spacing w:after="0"/>
      <w:jc w:val="center"/>
      <w:textAlignment w:val="baseline"/>
    </w:pPr>
    <w:rPr>
      <w:rFonts w:ascii="Times New Roman" w:hAnsi="Times New Roman" w:eastAsia="宋体"/>
      <w:kern w:val="2"/>
      <w:sz w:val="52"/>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181</Words>
  <Characters>185</Characters>
  <Lines>0</Lines>
  <Paragraphs>0</Paragraphs>
  <TotalTime>0</TotalTime>
  <ScaleCrop>false</ScaleCrop>
  <LinksUpToDate>false</LinksUpToDate>
  <CharactersWithSpaces>289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2026-08-07T02:04:00Z</dcterms:created>
  <dc:creator>佳俐</dc:creator>
  <cp:lastModifiedBy>无刺有刺</cp:lastModifiedBy>
  <dcterms:modified xsi:type="dcterms:W3CDTF">2026-08-13T01:03:38Z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FF14BB19FFB14E36B841DCF271EFFC74_11</vt:lpwstr>
  </property>
  <property fmtid="{D5CDD505-2E9C-101B-9397-08002B2CF9AE}" pid="4" name="KSOTemplateDocerSaveRecord">
    <vt:lpwstr>eyJoZGlkIjoiZGM2YWFjMzVkODYxYTRlMzAyY2I5MWM3NGQ1MWJjYzUiLCJ1c2VySWQiOiIyNjkxMzY1MTgifQ==</vt:lpwstr>
  </property>
</Properties>
</file>