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61EA48">
      <w:pPr>
        <w:pageBreakBefore/>
        <w:spacing w:line="560" w:lineRule="exact"/>
        <w:jc w:val="left"/>
      </w:pPr>
      <w:bookmarkStart w:id="0" w:name="_GoBack"/>
      <w:bookmarkEnd w:id="0"/>
      <w:r>
        <w:rPr>
          <w:rFonts w:ascii="黑体" w:hAnsi="黑体" w:eastAsia="黑体"/>
          <w:sz w:val="32"/>
        </w:rPr>
        <w:t>附件2</w:t>
      </w:r>
    </w:p>
    <w:p w14:paraId="34A60A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报价函格式</w:t>
      </w:r>
    </w:p>
    <w:p w14:paraId="37EBE01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both"/>
        <w:textAlignment w:val="auto"/>
        <w:rPr>
          <w:rFonts w:ascii="仿宋_GB2312" w:hAnsi="仿宋_GB2312" w:eastAsia="仿宋_GB2312"/>
          <w:sz w:val="44"/>
          <w:szCs w:val="44"/>
        </w:rPr>
      </w:pPr>
    </w:p>
    <w:p w14:paraId="276063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both"/>
        <w:textAlignment w:val="auto"/>
      </w:pPr>
      <w:r>
        <w:rPr>
          <w:rFonts w:ascii="仿宋_GB2312" w:hAnsi="仿宋_GB2312" w:eastAsia="仿宋_GB2312"/>
          <w:sz w:val="32"/>
        </w:rPr>
        <w:t>致：河池市福安园人文投资有限公司：</w:t>
      </w:r>
    </w:p>
    <w:p w14:paraId="0B09388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</w:pPr>
      <w:r>
        <w:rPr>
          <w:rFonts w:ascii="仿宋_GB2312" w:hAnsi="仿宋_GB2312" w:eastAsia="仿宋_GB2312"/>
          <w:sz w:val="32"/>
        </w:rPr>
        <w:t>根据贵司《关于委托第三方专业机构开展安葬、刻碑、祭扫、个性化定制等后端增值服务</w:t>
      </w:r>
      <w:r>
        <w:rPr>
          <w:rFonts w:hint="eastAsia" w:ascii="仿宋_GB2312" w:hAnsi="仿宋_GB2312" w:eastAsia="仿宋_GB2312"/>
          <w:sz w:val="32"/>
        </w:rPr>
        <w:t>最低控制值</w:t>
      </w:r>
      <w:r>
        <w:rPr>
          <w:rFonts w:ascii="仿宋_GB2312" w:hAnsi="仿宋_GB2312" w:eastAsia="仿宋_GB2312"/>
          <w:sz w:val="32"/>
        </w:rPr>
        <w:t>询价的函》，经我方认真研究，愿以如下条件参与报价：</w:t>
      </w:r>
    </w:p>
    <w:p w14:paraId="330A42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</w:pPr>
      <w:r>
        <w:rPr>
          <w:rFonts w:ascii="黑体" w:hAnsi="黑体" w:eastAsia="黑体"/>
          <w:sz w:val="32"/>
        </w:rPr>
        <w:t>一、整体报价（对全部服务板块整体运营时填写）</w:t>
      </w:r>
    </w:p>
    <w:p w14:paraId="1A5CF8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</w:pPr>
      <w:r>
        <w:rPr>
          <w:rFonts w:ascii="仿宋_GB2312" w:hAnsi="仿宋_GB2312" w:eastAsia="仿宋_GB2312"/>
          <w:sz w:val="32"/>
        </w:rPr>
        <w:t>采购人留存分成比例：＿＿＿＿％（含税）。</w:t>
      </w:r>
    </w:p>
    <w:p w14:paraId="7D355AA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</w:pPr>
      <w:r>
        <w:rPr>
          <w:rFonts w:ascii="黑体" w:hAnsi="黑体" w:eastAsia="黑体"/>
          <w:sz w:val="32"/>
        </w:rPr>
        <w:t>二、分板块报价（分板块运营时填写）</w:t>
      </w:r>
    </w:p>
    <w:tbl>
      <w:tblPr>
        <w:tblStyle w:val="32"/>
        <w:tblW w:w="9158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0"/>
        <w:gridCol w:w="2235"/>
        <w:gridCol w:w="4004"/>
        <w:gridCol w:w="1819"/>
      </w:tblGrid>
      <w:tr w14:paraId="65F74BF3">
        <w:trPr>
          <w:trHeight w:val="597" w:hRule="atLeast"/>
          <w:tblHeader/>
          <w:jc w:val="center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0867A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黑体" w:eastAsia="黑体"/>
                <w:b w:val="0"/>
                <w:bCs/>
                <w:sz w:val="24"/>
              </w:rPr>
            </w:pPr>
            <w:r>
              <w:rPr>
                <w:rFonts w:ascii="黑体" w:hAnsi="黑体" w:eastAsia="黑体"/>
                <w:b w:val="0"/>
                <w:bCs/>
                <w:sz w:val="24"/>
              </w:rPr>
              <w:t>序号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1314CD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黑体" w:eastAsia="黑体"/>
                <w:b w:val="0"/>
                <w:bCs/>
                <w:sz w:val="24"/>
              </w:rPr>
            </w:pPr>
            <w:r>
              <w:rPr>
                <w:rFonts w:ascii="黑体" w:hAnsi="黑体" w:eastAsia="黑体"/>
                <w:b w:val="0"/>
                <w:bCs/>
                <w:sz w:val="24"/>
              </w:rPr>
              <w:t>服务板块</w:t>
            </w:r>
          </w:p>
        </w:tc>
        <w:tc>
          <w:tcPr>
            <w:tcW w:w="40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6FE78A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黑体" w:eastAsia="黑体"/>
                <w:b w:val="0"/>
                <w:bCs/>
                <w:sz w:val="24"/>
              </w:rPr>
            </w:pPr>
            <w:r>
              <w:rPr>
                <w:rFonts w:ascii="黑体" w:hAnsi="黑体" w:eastAsia="黑体"/>
                <w:b w:val="0"/>
                <w:bCs/>
                <w:sz w:val="24"/>
              </w:rPr>
              <w:t>采购人留存分成比例（%）</w:t>
            </w: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D9D9D9"/>
            <w:vAlign w:val="center"/>
          </w:tcPr>
          <w:p w14:paraId="1C1E0F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黑体" w:eastAsia="黑体"/>
                <w:b w:val="0"/>
                <w:bCs/>
                <w:sz w:val="24"/>
              </w:rPr>
            </w:pPr>
            <w:r>
              <w:rPr>
                <w:rFonts w:ascii="黑体" w:hAnsi="黑体" w:eastAsia="黑体"/>
                <w:b w:val="0"/>
                <w:bCs/>
                <w:sz w:val="24"/>
              </w:rPr>
              <w:t>备注</w:t>
            </w:r>
          </w:p>
        </w:tc>
      </w:tr>
      <w:tr w14:paraId="0E5012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99AC8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1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DEDE1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碑文印刻</w:t>
            </w:r>
          </w:p>
        </w:tc>
        <w:tc>
          <w:tcPr>
            <w:tcW w:w="40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6B10B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BE1C6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</w:tr>
      <w:tr w14:paraId="2D06D2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1E31DA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2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025C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安葬礼仪</w:t>
            </w:r>
          </w:p>
        </w:tc>
        <w:tc>
          <w:tcPr>
            <w:tcW w:w="40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22924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4FA00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</w:tr>
      <w:tr w14:paraId="0F7CF6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2FA86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3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4DFEE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祭扫便民</w:t>
            </w:r>
          </w:p>
        </w:tc>
        <w:tc>
          <w:tcPr>
            <w:tcW w:w="40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84163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D3F2B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</w:tr>
      <w:tr w14:paraId="5D3B77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4C112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4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6A9FF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个性化定制</w:t>
            </w:r>
          </w:p>
        </w:tc>
        <w:tc>
          <w:tcPr>
            <w:tcW w:w="40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24F3A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263DA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</w:tr>
      <w:tr w14:paraId="084B79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6AE1D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5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C0E069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白事延伸</w:t>
            </w:r>
          </w:p>
        </w:tc>
        <w:tc>
          <w:tcPr>
            <w:tcW w:w="40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C03E87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A569C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</w:tr>
      <w:tr w14:paraId="0D6D12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58A10F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6</w:t>
            </w:r>
          </w:p>
        </w:tc>
        <w:tc>
          <w:tcPr>
            <w:tcW w:w="0" w:type="auto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F90E6D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便民配套</w:t>
            </w:r>
          </w:p>
        </w:tc>
        <w:tc>
          <w:tcPr>
            <w:tcW w:w="40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92EC0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638A59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</w:tr>
      <w:tr w14:paraId="623CA4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10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C01CD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7</w:t>
            </w:r>
          </w:p>
        </w:tc>
        <w:tc>
          <w:tcPr>
            <w:tcW w:w="223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2213C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hAnsi="仿宋_GB2312" w:eastAsia="仿宋_GB2312"/>
                <w:b w:val="0"/>
                <w:sz w:val="24"/>
              </w:rPr>
              <w:t>文化纪念</w:t>
            </w:r>
          </w:p>
        </w:tc>
        <w:tc>
          <w:tcPr>
            <w:tcW w:w="40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41270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39A3D73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</w:tr>
      <w:tr w14:paraId="303F51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333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1430FD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/>
                <w:b w:val="0"/>
                <w:sz w:val="24"/>
                <w:lang w:val="en-US" w:eastAsia="zh-CN"/>
              </w:rPr>
            </w:pPr>
            <w:r>
              <w:rPr>
                <w:rFonts w:hint="eastAsia"/>
                <w:b w:val="0"/>
                <w:sz w:val="24"/>
                <w:lang w:val="en-US" w:eastAsia="zh-CN"/>
              </w:rPr>
              <w:t>整体</w:t>
            </w:r>
          </w:p>
        </w:tc>
        <w:tc>
          <w:tcPr>
            <w:tcW w:w="40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5CAC86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  <w:tc>
          <w:tcPr>
            <w:tcW w:w="181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DF8C7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after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ascii="仿宋_GB2312" w:eastAsia="仿宋_GB2312"/>
                <w:sz w:val="24"/>
              </w:rPr>
            </w:pPr>
          </w:p>
        </w:tc>
      </w:tr>
    </w:tbl>
    <w:p w14:paraId="1EAE88B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</w:pPr>
      <w:r>
        <w:rPr>
          <w:rFonts w:ascii="黑体" w:hAnsi="黑体" w:eastAsia="黑体"/>
          <w:sz w:val="32"/>
        </w:rPr>
        <w:t>三、服务承诺</w:t>
      </w:r>
    </w:p>
    <w:p w14:paraId="05F292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</w:pPr>
      <w:r>
        <w:rPr>
          <w:rFonts w:ascii="仿宋_GB2312" w:hAnsi="仿宋_GB2312" w:eastAsia="仿宋_GB2312"/>
          <w:sz w:val="32"/>
        </w:rPr>
        <w:t>1.我方报价已包含各板块服务的人员、设备、耗材、税费及运营管理全部费用；</w:t>
      </w:r>
    </w:p>
    <w:p w14:paraId="3F351D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</w:pPr>
      <w:r>
        <w:rPr>
          <w:rFonts w:ascii="仿宋_GB2312" w:hAnsi="仿宋_GB2312" w:eastAsia="仿宋_GB2312"/>
          <w:sz w:val="32"/>
        </w:rPr>
        <w:t>2.各板块服务定价按采购人审核备案标准执行；</w:t>
      </w:r>
    </w:p>
    <w:p w14:paraId="3BCD54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/>
          <w:sz w:val="32"/>
        </w:rPr>
      </w:pPr>
      <w:r>
        <w:rPr>
          <w:rFonts w:ascii="仿宋_GB2312" w:hAnsi="仿宋_GB2312" w:eastAsia="仿宋_GB2312"/>
          <w:sz w:val="32"/>
        </w:rPr>
        <w:t>3.我方接受采购人统一收银、按月</w:t>
      </w:r>
      <w:r>
        <w:rPr>
          <w:rFonts w:hint="eastAsia"/>
          <w:sz w:val="32"/>
          <w:lang w:val="en-US" w:eastAsia="zh-CN"/>
        </w:rPr>
        <w:t>/季度</w:t>
      </w:r>
      <w:r>
        <w:rPr>
          <w:rFonts w:ascii="仿宋_GB2312" w:hAnsi="仿宋_GB2312" w:eastAsia="仿宋_GB2312"/>
          <w:sz w:val="32"/>
        </w:rPr>
        <w:t>结算及日常监督考核管理。</w:t>
      </w:r>
    </w:p>
    <w:p w14:paraId="68A137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/>
          <w:sz w:val="32"/>
        </w:rPr>
      </w:pPr>
    </w:p>
    <w:p w14:paraId="4709A6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/>
          <w:sz w:val="32"/>
        </w:rPr>
      </w:pPr>
    </w:p>
    <w:p w14:paraId="0413C8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/>
          <w:sz w:val="32"/>
        </w:rPr>
      </w:pPr>
    </w:p>
    <w:p w14:paraId="793C06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right"/>
        <w:textAlignment w:val="auto"/>
      </w:pPr>
      <w:r>
        <w:rPr>
          <w:rFonts w:ascii="仿宋_GB2312" w:hAnsi="仿宋_GB2312" w:eastAsia="仿宋_GB2312"/>
          <w:sz w:val="32"/>
        </w:rPr>
        <w:t>报价单位（盖章）：</w:t>
      </w:r>
    </w:p>
    <w:p w14:paraId="06BD6D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right"/>
        <w:textAlignment w:val="auto"/>
      </w:pPr>
      <w:r>
        <w:rPr>
          <w:rFonts w:ascii="仿宋_GB2312" w:hAnsi="仿宋_GB2312" w:eastAsia="仿宋_GB2312"/>
          <w:sz w:val="32"/>
        </w:rPr>
        <w:t>联系人：</w:t>
      </w:r>
      <w:r>
        <w:rPr>
          <w:rFonts w:hint="eastAsia"/>
          <w:sz w:val="32"/>
          <w:lang w:val="en-US" w:eastAsia="zh-CN"/>
        </w:rPr>
        <w:t xml:space="preserve">             </w:t>
      </w:r>
      <w:r>
        <w:rPr>
          <w:rFonts w:ascii="仿宋_GB2312" w:hAnsi="仿宋_GB2312" w:eastAsia="仿宋_GB2312"/>
          <w:sz w:val="32"/>
        </w:rPr>
        <w:t>联系电话：</w:t>
      </w:r>
    </w:p>
    <w:p w14:paraId="1928175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right"/>
        <w:textAlignment w:val="auto"/>
      </w:pPr>
      <w:r>
        <w:rPr>
          <w:rFonts w:ascii="仿宋_GB2312" w:hAnsi="仿宋_GB2312" w:eastAsia="仿宋_GB2312"/>
          <w:sz w:val="32"/>
        </w:rPr>
        <w:t>报价日期：</w:t>
      </w:r>
      <w:r>
        <w:rPr>
          <w:rFonts w:hint="eastAsia"/>
          <w:sz w:val="32"/>
          <w:lang w:val="en-US" w:eastAsia="zh-CN"/>
        </w:rPr>
        <w:t xml:space="preserve">         </w:t>
      </w:r>
      <w:r>
        <w:rPr>
          <w:rFonts w:ascii="仿宋_GB2312" w:hAnsi="仿宋_GB2312" w:eastAsia="仿宋_GB2312"/>
          <w:sz w:val="32"/>
        </w:rPr>
        <w:t>年</w:t>
      </w:r>
      <w:r>
        <w:rPr>
          <w:rFonts w:hint="eastAsia"/>
          <w:sz w:val="32"/>
          <w:lang w:val="en-US" w:eastAsia="zh-CN"/>
        </w:rPr>
        <w:t xml:space="preserve">   </w:t>
      </w:r>
      <w:r>
        <w:rPr>
          <w:rFonts w:ascii="仿宋_GB2312" w:hAnsi="仿宋_GB2312" w:eastAsia="仿宋_GB2312"/>
          <w:sz w:val="32"/>
        </w:rPr>
        <w:t>月</w:t>
      </w:r>
      <w:r>
        <w:rPr>
          <w:rFonts w:hint="eastAsia"/>
          <w:sz w:val="32"/>
          <w:lang w:val="en-US" w:eastAsia="zh-CN"/>
        </w:rPr>
        <w:t xml:space="preserve">   </w:t>
      </w:r>
      <w:r>
        <w:rPr>
          <w:rFonts w:ascii="仿宋_GB2312" w:hAnsi="仿宋_GB2312" w:eastAsia="仿宋_GB2312"/>
          <w:sz w:val="32"/>
        </w:rPr>
        <w:t>日</w:t>
      </w:r>
    </w:p>
    <w:sectPr>
      <w:pgSz w:w="11906" w:h="16838"/>
      <w:pgMar w:top="1701" w:right="1474" w:bottom="1701" w:left="1531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revisionView w:markup="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F4C1B"/>
    <w:rsid w:val="00AA1D8D"/>
    <w:rsid w:val="00B47730"/>
    <w:rsid w:val="00CB0664"/>
    <w:rsid w:val="00FC693F"/>
    <w:rsid w:val="01304A6D"/>
    <w:rsid w:val="0261487E"/>
    <w:rsid w:val="02A604E3"/>
    <w:rsid w:val="04164293"/>
    <w:rsid w:val="05883ED0"/>
    <w:rsid w:val="05924D4E"/>
    <w:rsid w:val="07AF1BE8"/>
    <w:rsid w:val="08C01BD2"/>
    <w:rsid w:val="0A6071C9"/>
    <w:rsid w:val="0AA417AC"/>
    <w:rsid w:val="0AF81AF7"/>
    <w:rsid w:val="0B0009AC"/>
    <w:rsid w:val="0B8B1240"/>
    <w:rsid w:val="0C1666D9"/>
    <w:rsid w:val="0CB70393"/>
    <w:rsid w:val="0D556D8D"/>
    <w:rsid w:val="0DFC7A6B"/>
    <w:rsid w:val="10374E70"/>
    <w:rsid w:val="11DD55A3"/>
    <w:rsid w:val="12086AC4"/>
    <w:rsid w:val="12847AFA"/>
    <w:rsid w:val="15EE5FD1"/>
    <w:rsid w:val="160937DE"/>
    <w:rsid w:val="163C6D3C"/>
    <w:rsid w:val="16473933"/>
    <w:rsid w:val="191A0E8B"/>
    <w:rsid w:val="1B2B3823"/>
    <w:rsid w:val="1B974A15"/>
    <w:rsid w:val="1BA3785E"/>
    <w:rsid w:val="1BC81072"/>
    <w:rsid w:val="1C980A44"/>
    <w:rsid w:val="1E5D3CF4"/>
    <w:rsid w:val="1E641526"/>
    <w:rsid w:val="1F3F164B"/>
    <w:rsid w:val="1F5F3A9B"/>
    <w:rsid w:val="1F925C1F"/>
    <w:rsid w:val="1FB64E98"/>
    <w:rsid w:val="20F070A1"/>
    <w:rsid w:val="210448FA"/>
    <w:rsid w:val="211508B6"/>
    <w:rsid w:val="215A276C"/>
    <w:rsid w:val="23DF51AB"/>
    <w:rsid w:val="248A7E55"/>
    <w:rsid w:val="254259F1"/>
    <w:rsid w:val="25FE7CE4"/>
    <w:rsid w:val="285172F8"/>
    <w:rsid w:val="2B5D17D7"/>
    <w:rsid w:val="2BB86A0D"/>
    <w:rsid w:val="2C3A6FA1"/>
    <w:rsid w:val="2D687FBF"/>
    <w:rsid w:val="2E204D3E"/>
    <w:rsid w:val="2EF44200"/>
    <w:rsid w:val="2FD45DE0"/>
    <w:rsid w:val="30760C45"/>
    <w:rsid w:val="32024E86"/>
    <w:rsid w:val="320D7387"/>
    <w:rsid w:val="32251284"/>
    <w:rsid w:val="326276D3"/>
    <w:rsid w:val="327D275F"/>
    <w:rsid w:val="33323549"/>
    <w:rsid w:val="348E1F8A"/>
    <w:rsid w:val="34A57D4B"/>
    <w:rsid w:val="34F62354"/>
    <w:rsid w:val="36851BE2"/>
    <w:rsid w:val="36A77DAA"/>
    <w:rsid w:val="3A0177D1"/>
    <w:rsid w:val="3AA765CB"/>
    <w:rsid w:val="3AB72586"/>
    <w:rsid w:val="3B506C62"/>
    <w:rsid w:val="3D4311FF"/>
    <w:rsid w:val="3E9E5F37"/>
    <w:rsid w:val="3EB2553E"/>
    <w:rsid w:val="406B1E48"/>
    <w:rsid w:val="40CB6D8B"/>
    <w:rsid w:val="424010B3"/>
    <w:rsid w:val="42586730"/>
    <w:rsid w:val="442A7074"/>
    <w:rsid w:val="474A6C5C"/>
    <w:rsid w:val="4A8A736F"/>
    <w:rsid w:val="4B410375"/>
    <w:rsid w:val="4B8676F3"/>
    <w:rsid w:val="4BA12BC2"/>
    <w:rsid w:val="4BCB40E3"/>
    <w:rsid w:val="4C392DFB"/>
    <w:rsid w:val="4C4C1669"/>
    <w:rsid w:val="4C9E7102"/>
    <w:rsid w:val="4DBC1F35"/>
    <w:rsid w:val="5060129E"/>
    <w:rsid w:val="50BE5FC4"/>
    <w:rsid w:val="51EB4B97"/>
    <w:rsid w:val="52302EF2"/>
    <w:rsid w:val="53283BC9"/>
    <w:rsid w:val="538610B9"/>
    <w:rsid w:val="53B13BBE"/>
    <w:rsid w:val="53B14ECD"/>
    <w:rsid w:val="545729B8"/>
    <w:rsid w:val="54752A66"/>
    <w:rsid w:val="55807CEC"/>
    <w:rsid w:val="55D87B28"/>
    <w:rsid w:val="570C5CDB"/>
    <w:rsid w:val="572332D3"/>
    <w:rsid w:val="59B937CD"/>
    <w:rsid w:val="5C95407D"/>
    <w:rsid w:val="5D25603C"/>
    <w:rsid w:val="5DD72473"/>
    <w:rsid w:val="5E5E5AAC"/>
    <w:rsid w:val="5E5F0DE7"/>
    <w:rsid w:val="6162474A"/>
    <w:rsid w:val="61930DA7"/>
    <w:rsid w:val="61B56F70"/>
    <w:rsid w:val="61DA0784"/>
    <w:rsid w:val="61F01D56"/>
    <w:rsid w:val="64550596"/>
    <w:rsid w:val="64610CE9"/>
    <w:rsid w:val="655F791E"/>
    <w:rsid w:val="66104CAF"/>
    <w:rsid w:val="68A55303"/>
    <w:rsid w:val="68BA2C25"/>
    <w:rsid w:val="6FD442C1"/>
    <w:rsid w:val="6FFF3269"/>
    <w:rsid w:val="70223A22"/>
    <w:rsid w:val="70BD374B"/>
    <w:rsid w:val="713A2FED"/>
    <w:rsid w:val="71D160E3"/>
    <w:rsid w:val="72383831"/>
    <w:rsid w:val="73E7745D"/>
    <w:rsid w:val="743E2DF5"/>
    <w:rsid w:val="74AE7F7A"/>
    <w:rsid w:val="770E4D00"/>
    <w:rsid w:val="77300DDC"/>
    <w:rsid w:val="77F9775E"/>
    <w:rsid w:val="782A7918"/>
    <w:rsid w:val="797F5A41"/>
    <w:rsid w:val="7A045A49"/>
    <w:rsid w:val="7A6E38A0"/>
    <w:rsid w:val="7AD0398B"/>
    <w:rsid w:val="7B6E3FBF"/>
    <w:rsid w:val="7B98103C"/>
    <w:rsid w:val="7BA43E85"/>
    <w:rsid w:val="7BAB153D"/>
    <w:rsid w:val="7D9341B1"/>
    <w:rsid w:val="7DCC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仿宋_GB2312" w:hAnsi="仿宋_GB2312" w:eastAsia="仿宋_GB2312" w:cstheme="minorBidi"/>
      <w:sz w:val="3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Header Char"/>
    <w:basedOn w:val="132"/>
    <w:link w:val="25"/>
    <w:qFormat/>
    <w:uiPriority w:val="99"/>
  </w:style>
  <w:style w:type="character" w:customStyle="1" w:styleId="136">
    <w:name w:val="Footer Char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32"/>
    <w:link w:val="19"/>
    <w:qFormat/>
    <w:uiPriority w:val="99"/>
  </w:style>
  <w:style w:type="character" w:customStyle="1" w:styleId="145">
    <w:name w:val="Body Text 2 Char"/>
    <w:basedOn w:val="132"/>
    <w:link w:val="28"/>
    <w:qFormat/>
    <w:uiPriority w:val="99"/>
  </w:style>
  <w:style w:type="character" w:customStyle="1" w:styleId="146">
    <w:name w:val="Body Text 3 Char"/>
    <w:basedOn w:val="132"/>
    <w:link w:val="17"/>
    <w:qFormat/>
    <w:uiPriority w:val="99"/>
    <w:rPr>
      <w:sz w:val="16"/>
      <w:szCs w:val="16"/>
    </w:rPr>
  </w:style>
  <w:style w:type="character" w:customStyle="1" w:styleId="147">
    <w:name w:val="Macro Text Char"/>
    <w:basedOn w:val="132"/>
    <w:link w:val="2"/>
    <w:qFormat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32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32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32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32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1979</Words>
  <Characters>2108</Characters>
  <Lines>0</Lines>
  <Paragraphs>0</Paragraphs>
  <TotalTime>1</TotalTime>
  <ScaleCrop>false</ScaleCrop>
  <LinksUpToDate>false</LinksUpToDate>
  <CharactersWithSpaces>2143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无刺有刺</cp:lastModifiedBy>
  <dcterms:modified xsi:type="dcterms:W3CDTF">2026-09-09T08:42:41Z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eyJoZGlkIjoiZGM2YWFjMzVkODYxYTRlMzAyY2I5MWM3NGQ1MWJjYzUiLCJ1c2VySWQiOiIyNjkxMzY1MTgifQ==</vt:lpwstr>
  </property>
  <property fmtid="{D5CDD505-2E9C-101B-9397-08002B2CF9AE}" pid="3" name="KSOProductBuildVer">
    <vt:lpwstr>2052-12.1.0.28043</vt:lpwstr>
  </property>
  <property fmtid="{D5CDD505-2E9C-101B-9397-08002B2CF9AE}" pid="4" name="ICV">
    <vt:lpwstr>7772F6C260964D9E9589BE52AD66B2FF_13</vt:lpwstr>
  </property>
</Properties>
</file>